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369A4C" w14:textId="77777777" w:rsidR="00A92E27" w:rsidRPr="0061391E" w:rsidRDefault="0017476A" w:rsidP="00F8499E">
      <w:pPr>
        <w:pStyle w:val="Standard"/>
        <w:rPr>
          <w:rFonts w:cs="Calibri"/>
          <w:b/>
          <w:color w:val="2F5496" w:themeColor="accent1" w:themeShade="BF"/>
          <w:kern w:val="0"/>
          <w:sz w:val="36"/>
          <w:szCs w:val="36"/>
        </w:rPr>
      </w:pPr>
      <w:r w:rsidRPr="0061391E">
        <w:rPr>
          <w:rFonts w:cs="Calibri"/>
          <w:b/>
          <w:color w:val="2F5496" w:themeColor="accent1" w:themeShade="BF"/>
          <w:kern w:val="0"/>
          <w:sz w:val="36"/>
          <w:szCs w:val="36"/>
        </w:rPr>
        <w:t>Tisková zpráva</w:t>
      </w:r>
    </w:p>
    <w:p w14:paraId="11CA4448" w14:textId="39A7548D" w:rsidR="00F8499E" w:rsidRPr="00715D82" w:rsidRDefault="00354B7C" w:rsidP="00F8499E">
      <w:pPr>
        <w:pStyle w:val="Standard"/>
        <w:rPr>
          <w:rFonts w:cs="Calibri"/>
          <w:b/>
          <w:kern w:val="0"/>
        </w:rPr>
      </w:pPr>
      <w:r>
        <w:rPr>
          <w:rFonts w:cs="Calibri"/>
          <w:b/>
          <w:kern w:val="0"/>
        </w:rPr>
        <w:t>22</w:t>
      </w:r>
      <w:r w:rsidR="00C27FA7" w:rsidRPr="00715D82">
        <w:rPr>
          <w:rFonts w:cs="Calibri"/>
          <w:b/>
          <w:kern w:val="0"/>
        </w:rPr>
        <w:t>.</w:t>
      </w:r>
      <w:r w:rsidR="005F6A4B" w:rsidRPr="00715D82">
        <w:rPr>
          <w:rFonts w:cs="Calibri"/>
          <w:b/>
          <w:kern w:val="0"/>
        </w:rPr>
        <w:t xml:space="preserve"> </w:t>
      </w:r>
      <w:r w:rsidR="00843C7C">
        <w:rPr>
          <w:rFonts w:cs="Calibri"/>
          <w:b/>
          <w:kern w:val="0"/>
        </w:rPr>
        <w:t>9</w:t>
      </w:r>
      <w:r w:rsidR="005F6A4B" w:rsidRPr="00715D82">
        <w:rPr>
          <w:rFonts w:cs="Calibri"/>
          <w:b/>
          <w:kern w:val="0"/>
        </w:rPr>
        <w:t xml:space="preserve">. </w:t>
      </w:r>
      <w:r w:rsidR="0015659A" w:rsidRPr="00715D82">
        <w:rPr>
          <w:rFonts w:cs="Calibri"/>
          <w:b/>
          <w:kern w:val="0"/>
        </w:rPr>
        <w:t xml:space="preserve"> </w:t>
      </w:r>
      <w:r w:rsidR="0017476A" w:rsidRPr="00715D82">
        <w:rPr>
          <w:rFonts w:cs="Calibri"/>
          <w:b/>
          <w:kern w:val="0"/>
        </w:rPr>
        <w:t>202</w:t>
      </w:r>
      <w:r w:rsidR="00AB3961" w:rsidRPr="00715D82">
        <w:rPr>
          <w:rFonts w:cs="Calibri"/>
          <w:b/>
          <w:kern w:val="0"/>
        </w:rPr>
        <w:t>6</w:t>
      </w:r>
      <w:r w:rsidR="00CF78A7">
        <w:rPr>
          <w:rFonts w:cs="Calibri"/>
          <w:b/>
          <w:kern w:val="0"/>
        </w:rPr>
        <w:t>, Praha</w:t>
      </w:r>
    </w:p>
    <w:p w14:paraId="2EAB286C" w14:textId="5C6CF593" w:rsidR="00843C7C" w:rsidRDefault="00354B7C" w:rsidP="00F30476">
      <w:pPr>
        <w:pStyle w:val="Textbody"/>
        <w:rPr>
          <w:rFonts w:cs="Calibri"/>
          <w:b/>
          <w:color w:val="2F5496" w:themeColor="accent1" w:themeShade="BF"/>
          <w:kern w:val="0"/>
          <w:sz w:val="36"/>
          <w:szCs w:val="36"/>
        </w:rPr>
      </w:pPr>
      <w:r w:rsidRPr="00354B7C">
        <w:rPr>
          <w:rFonts w:cs="Calibri"/>
          <w:b/>
          <w:color w:val="2F5496" w:themeColor="accent1" w:themeShade="BF"/>
          <w:kern w:val="0"/>
          <w:sz w:val="36"/>
          <w:szCs w:val="36"/>
        </w:rPr>
        <w:t>Národní technické muzeum získává do svých sbírek závodní ČZ 125 Miloslava Součka</w:t>
      </w:r>
    </w:p>
    <w:p w14:paraId="5B15FCEA" w14:textId="77777777" w:rsidR="00354B7C" w:rsidRDefault="00354B7C" w:rsidP="00F30476">
      <w:pPr>
        <w:pStyle w:val="Textbody"/>
      </w:pPr>
    </w:p>
    <w:p w14:paraId="6CC16977" w14:textId="5BE68A18" w:rsidR="00843C7C" w:rsidRDefault="00354B7C" w:rsidP="001E419A">
      <w:pPr>
        <w:jc w:val="both"/>
        <w:rPr>
          <w:rFonts w:ascii="Calibri" w:eastAsia="SimSun" w:hAnsi="Calibri" w:cs="Tahoma"/>
          <w:b/>
          <w:sz w:val="22"/>
          <w:szCs w:val="22"/>
          <w:lang w:eastAsia="en-US"/>
        </w:rPr>
      </w:pPr>
      <w:r w:rsidRPr="00354B7C">
        <w:rPr>
          <w:rFonts w:ascii="Calibri" w:eastAsia="SimSun" w:hAnsi="Calibri" w:cs="Tahoma"/>
          <w:b/>
          <w:sz w:val="22"/>
          <w:szCs w:val="22"/>
          <w:lang w:eastAsia="en-US"/>
        </w:rPr>
        <w:t xml:space="preserve">Národní technické muzeum dnes slavnostně převzalo do svých sbírek závodní motocykl ČZ 125 z roku 1956, na kterém Miloslav Souček před 70 lety reprezentoval Československo na Mezinárodní motocyklové soutěži v německém </w:t>
      </w:r>
      <w:proofErr w:type="spellStart"/>
      <w:r w:rsidRPr="00354B7C">
        <w:rPr>
          <w:rFonts w:ascii="Calibri" w:eastAsia="SimSun" w:hAnsi="Calibri" w:cs="Tahoma"/>
          <w:b/>
          <w:sz w:val="22"/>
          <w:szCs w:val="22"/>
          <w:lang w:eastAsia="en-US"/>
        </w:rPr>
        <w:t>Garmisch-Partenkirchenu</w:t>
      </w:r>
      <w:proofErr w:type="spellEnd"/>
      <w:r w:rsidRPr="00354B7C">
        <w:rPr>
          <w:rFonts w:ascii="Calibri" w:eastAsia="SimSun" w:hAnsi="Calibri" w:cs="Tahoma"/>
          <w:b/>
          <w:sz w:val="22"/>
          <w:szCs w:val="22"/>
          <w:lang w:eastAsia="en-US"/>
        </w:rPr>
        <w:t>. Výjimečný motocykl muzeu daroval jeho dosavadní majitel Karel Lorenc. Slavnostního předání se zúčastnil také původní jezdec Miloslav Souček.</w:t>
      </w:r>
    </w:p>
    <w:p w14:paraId="364C97EE" w14:textId="6D2AB899" w:rsidR="00354B7C" w:rsidRDefault="00354B7C" w:rsidP="001E419A">
      <w:pPr>
        <w:jc w:val="both"/>
        <w:rPr>
          <w:rFonts w:ascii="Calibri" w:eastAsiaTheme="minorHAnsi" w:hAnsi="Calibri" w:cs="Calibri"/>
          <w:kern w:val="0"/>
          <w:sz w:val="22"/>
          <w:szCs w:val="22"/>
        </w:rPr>
      </w:pPr>
    </w:p>
    <w:p w14:paraId="1AF8BD65" w14:textId="2DDEEB79" w:rsidR="00354B7C" w:rsidRDefault="00354B7C" w:rsidP="001E419A">
      <w:pPr>
        <w:jc w:val="both"/>
        <w:rPr>
          <w:rFonts w:ascii="Calibri" w:eastAsiaTheme="minorHAnsi" w:hAnsi="Calibri" w:cs="Calibri"/>
          <w:kern w:val="0"/>
          <w:sz w:val="22"/>
          <w:szCs w:val="22"/>
        </w:rPr>
      </w:pPr>
      <w:r w:rsidRPr="00354B7C">
        <w:rPr>
          <w:rFonts w:ascii="Calibri" w:eastAsiaTheme="minorHAnsi" w:hAnsi="Calibri" w:cs="Calibri"/>
          <w:kern w:val="0"/>
          <w:sz w:val="22"/>
          <w:szCs w:val="22"/>
        </w:rPr>
        <w:t xml:space="preserve">„Pro Národní technické muzeum je získání tohoto motocyklu mimořádnou událostí. Nejde jen o vzácný závodní stroj, ale o autentický doklad významné kapitoly československé motocyklové historie. O to cennější je, že se dochoval v původním, nerenovovaném stavu a že se nám jej podařilo získat právě v roce, kdy si připomínáme 70 let od vítězství československého týmu v </w:t>
      </w:r>
      <w:proofErr w:type="spellStart"/>
      <w:r w:rsidRPr="00354B7C">
        <w:rPr>
          <w:rFonts w:ascii="Calibri" w:eastAsiaTheme="minorHAnsi" w:hAnsi="Calibri" w:cs="Calibri"/>
          <w:kern w:val="0"/>
          <w:sz w:val="22"/>
          <w:szCs w:val="22"/>
        </w:rPr>
        <w:t>Garmisch-Partenkirchenu</w:t>
      </w:r>
      <w:proofErr w:type="spellEnd"/>
      <w:r w:rsidRPr="00354B7C">
        <w:rPr>
          <w:rFonts w:ascii="Calibri" w:eastAsiaTheme="minorHAnsi" w:hAnsi="Calibri" w:cs="Calibri"/>
          <w:kern w:val="0"/>
          <w:sz w:val="22"/>
          <w:szCs w:val="22"/>
        </w:rPr>
        <w:t>. Velké poděkování patří Karlu Lorencovi, který se rozhodl tento mimořádný motocykl muzeu darovat, a samozřejmě také Miloslavu Součkovi, který s ním před sedmdesáti lety závodil,“ říká generální ředitel Národního technického muzea Karel Ksandr.</w:t>
      </w:r>
    </w:p>
    <w:p w14:paraId="5BFC3EFF" w14:textId="77777777" w:rsidR="00354B7C" w:rsidRDefault="00354B7C" w:rsidP="001E419A">
      <w:pPr>
        <w:jc w:val="both"/>
        <w:rPr>
          <w:rFonts w:ascii="Calibri" w:eastAsiaTheme="minorHAnsi" w:hAnsi="Calibri" w:cs="Calibri"/>
          <w:kern w:val="0"/>
          <w:sz w:val="22"/>
          <w:szCs w:val="22"/>
        </w:rPr>
      </w:pPr>
    </w:p>
    <w:p w14:paraId="77C9CCF9" w14:textId="29981807" w:rsidR="00354B7C" w:rsidRPr="00354B7C" w:rsidRDefault="00354B7C" w:rsidP="00354B7C">
      <w:pPr>
        <w:pStyle w:val="Standard"/>
        <w:rPr>
          <w:rFonts w:eastAsiaTheme="minorHAnsi" w:cs="Calibri"/>
          <w:kern w:val="0"/>
          <w:lang w:eastAsia="cs-CZ"/>
        </w:rPr>
      </w:pPr>
      <w:r w:rsidRPr="00354B7C">
        <w:rPr>
          <w:rFonts w:eastAsiaTheme="minorHAnsi" w:cs="Calibri"/>
          <w:kern w:val="0"/>
          <w:lang w:eastAsia="cs-CZ"/>
        </w:rPr>
        <w:t>Součkův závodní motocykl se dochoval až do dnešních dnů v původním, nerenovovaném stavu, což je u závodního stroje mimořádně cenné. Soutěžní speciály ČZ vznikaly pouze v několika kusech ročně a patří mezi nejvzácnější motocykly této značky.</w:t>
      </w:r>
    </w:p>
    <w:p w14:paraId="0F3F8284" w14:textId="0D63D781" w:rsidR="00354B7C" w:rsidRPr="00354B7C" w:rsidRDefault="00354B7C" w:rsidP="00354B7C">
      <w:pPr>
        <w:pStyle w:val="Standard"/>
        <w:rPr>
          <w:rFonts w:eastAsiaTheme="minorHAnsi" w:cs="Calibri"/>
          <w:kern w:val="0"/>
          <w:lang w:eastAsia="cs-CZ"/>
        </w:rPr>
      </w:pPr>
      <w:r w:rsidRPr="00354B7C">
        <w:rPr>
          <w:rFonts w:eastAsiaTheme="minorHAnsi" w:cs="Calibri"/>
          <w:kern w:val="0"/>
          <w:lang w:eastAsia="cs-CZ"/>
        </w:rPr>
        <w:t>Národní technické muzeum se tento konkrétní motocykl snažilo získat do svých sbírek řadu let. Jeho majitel Karel Lorenc se nakonec rozhodl motocykl muzeu darovat, přestože jeho hodnota dosahuje mnoha set tisíc korun.</w:t>
      </w:r>
    </w:p>
    <w:p w14:paraId="127ECB16" w14:textId="58A3F637" w:rsidR="00354B7C" w:rsidRPr="00354B7C" w:rsidRDefault="00354B7C" w:rsidP="00354B7C">
      <w:pPr>
        <w:pStyle w:val="Standard"/>
        <w:rPr>
          <w:rFonts w:eastAsiaTheme="minorHAnsi" w:cs="Calibri"/>
          <w:kern w:val="0"/>
          <w:lang w:eastAsia="cs-CZ"/>
        </w:rPr>
      </w:pPr>
      <w:r w:rsidRPr="00354B7C">
        <w:rPr>
          <w:rFonts w:eastAsiaTheme="minorHAnsi" w:cs="Calibri"/>
          <w:kern w:val="0"/>
          <w:lang w:eastAsia="cs-CZ"/>
        </w:rPr>
        <w:t xml:space="preserve">Slavnostní předání motocyklu do sbírek NTM se uskutečnilo 22. září 2026, tedy v den 70. výročí československého vítězství v Šestidenní 1956. Předání proběhlo v Dopravní hale Národního technického muzea za účasti dárce Karla Lorence a Miloslava Součka, který letos v lednu oslavil </w:t>
      </w:r>
      <w:r>
        <w:rPr>
          <w:rFonts w:eastAsiaTheme="minorHAnsi" w:cs="Calibri"/>
          <w:kern w:val="0"/>
          <w:lang w:eastAsia="cs-CZ"/>
        </w:rPr>
        <w:t xml:space="preserve">      </w:t>
      </w:r>
      <w:r w:rsidRPr="00354B7C">
        <w:rPr>
          <w:rFonts w:eastAsiaTheme="minorHAnsi" w:cs="Calibri"/>
          <w:kern w:val="0"/>
          <w:lang w:eastAsia="cs-CZ"/>
        </w:rPr>
        <w:t>95. narozeniny.</w:t>
      </w:r>
    </w:p>
    <w:p w14:paraId="2541C942" w14:textId="77777777" w:rsidR="00354B7C" w:rsidRPr="00354B7C" w:rsidRDefault="00354B7C" w:rsidP="00354B7C">
      <w:pPr>
        <w:pStyle w:val="Standard"/>
        <w:rPr>
          <w:rFonts w:eastAsiaTheme="minorHAnsi" w:cs="Calibri"/>
          <w:kern w:val="0"/>
          <w:lang w:eastAsia="cs-CZ"/>
        </w:rPr>
      </w:pPr>
    </w:p>
    <w:p w14:paraId="67D2C0A4" w14:textId="77777777" w:rsidR="00354B7C" w:rsidRPr="00354B7C" w:rsidRDefault="00354B7C" w:rsidP="00354B7C">
      <w:pPr>
        <w:pStyle w:val="Standard"/>
        <w:rPr>
          <w:rFonts w:eastAsiaTheme="minorHAnsi" w:cs="Calibri"/>
          <w:b/>
          <w:kern w:val="0"/>
          <w:lang w:eastAsia="cs-CZ"/>
        </w:rPr>
      </w:pPr>
      <w:r w:rsidRPr="00354B7C">
        <w:rPr>
          <w:rFonts w:eastAsiaTheme="minorHAnsi" w:cs="Calibri"/>
          <w:b/>
          <w:kern w:val="0"/>
          <w:lang w:eastAsia="cs-CZ"/>
        </w:rPr>
        <w:t>Miloslav Souček</w:t>
      </w:r>
    </w:p>
    <w:p w14:paraId="041C3BCE" w14:textId="4A4F231D" w:rsidR="00354B7C" w:rsidRPr="00354B7C" w:rsidRDefault="00354B7C" w:rsidP="00354B7C">
      <w:pPr>
        <w:pStyle w:val="Standard"/>
        <w:rPr>
          <w:rFonts w:eastAsiaTheme="minorHAnsi" w:cs="Calibri"/>
          <w:kern w:val="0"/>
          <w:lang w:eastAsia="cs-CZ"/>
        </w:rPr>
      </w:pPr>
      <w:r w:rsidRPr="00354B7C">
        <w:rPr>
          <w:rFonts w:eastAsiaTheme="minorHAnsi" w:cs="Calibri"/>
          <w:kern w:val="0"/>
          <w:lang w:eastAsia="cs-CZ"/>
        </w:rPr>
        <w:t xml:space="preserve">Miloslav Souček patří k významným československým motocyklovým závodníkům. Vedle motocyklových soutěží se věnoval také motokrosu a závodil především na motocyklech značek ČZ a ESO. V roce 1956 byl členem československého týmu, který zvítězil v Mezinárodní motocyklové soutěži v </w:t>
      </w:r>
      <w:proofErr w:type="spellStart"/>
      <w:r w:rsidRPr="00354B7C">
        <w:rPr>
          <w:rFonts w:eastAsiaTheme="minorHAnsi" w:cs="Calibri"/>
          <w:kern w:val="0"/>
          <w:lang w:eastAsia="cs-CZ"/>
        </w:rPr>
        <w:t>Garmisch-Partenkirchenu</w:t>
      </w:r>
      <w:proofErr w:type="spellEnd"/>
      <w:r w:rsidRPr="00354B7C">
        <w:rPr>
          <w:rFonts w:eastAsiaTheme="minorHAnsi" w:cs="Calibri"/>
          <w:kern w:val="0"/>
          <w:lang w:eastAsia="cs-CZ"/>
        </w:rPr>
        <w:t>.</w:t>
      </w:r>
    </w:p>
    <w:p w14:paraId="55BC66A8" w14:textId="77777777" w:rsidR="00354B7C" w:rsidRDefault="00354B7C" w:rsidP="00354B7C">
      <w:pPr>
        <w:pStyle w:val="Standard"/>
        <w:rPr>
          <w:rFonts w:eastAsiaTheme="minorHAnsi" w:cs="Calibri"/>
          <w:kern w:val="0"/>
          <w:lang w:eastAsia="cs-CZ"/>
        </w:rPr>
      </w:pPr>
      <w:r w:rsidRPr="00354B7C">
        <w:rPr>
          <w:rFonts w:eastAsiaTheme="minorHAnsi" w:cs="Calibri"/>
          <w:kern w:val="0"/>
          <w:lang w:eastAsia="cs-CZ"/>
        </w:rPr>
        <w:t>Nově získaná ČZ 125 z roku 1956 představuje cenný doklad československé motocyklové historie a významně doplňuje sbírku Národního technického muzea.</w:t>
      </w:r>
    </w:p>
    <w:p w14:paraId="491210C8" w14:textId="457C89B9" w:rsidR="00354B7C" w:rsidRPr="00354B7C" w:rsidRDefault="00354B7C" w:rsidP="00354B7C">
      <w:pPr>
        <w:pStyle w:val="Standard"/>
        <w:rPr>
          <w:rFonts w:eastAsiaTheme="minorHAnsi" w:cs="Calibri"/>
          <w:kern w:val="0"/>
          <w:lang w:eastAsia="cs-CZ"/>
        </w:rPr>
      </w:pPr>
      <w:r w:rsidRPr="00354B7C">
        <w:rPr>
          <w:rFonts w:eastAsiaTheme="minorHAnsi" w:cs="Calibri"/>
          <w:b/>
          <w:kern w:val="0"/>
          <w:lang w:eastAsia="cs-CZ"/>
        </w:rPr>
        <w:lastRenderedPageBreak/>
        <w:t>Základní informace</w:t>
      </w:r>
    </w:p>
    <w:p w14:paraId="551A99BA" w14:textId="77777777" w:rsidR="00354B7C" w:rsidRPr="00354B7C" w:rsidRDefault="00354B7C" w:rsidP="00354B7C">
      <w:pPr>
        <w:pStyle w:val="Standard"/>
        <w:rPr>
          <w:rFonts w:eastAsiaTheme="minorHAnsi" w:cs="Calibri"/>
          <w:kern w:val="0"/>
          <w:lang w:eastAsia="cs-CZ"/>
        </w:rPr>
      </w:pPr>
      <w:r w:rsidRPr="00354B7C">
        <w:rPr>
          <w:rFonts w:eastAsiaTheme="minorHAnsi" w:cs="Calibri"/>
          <w:kern w:val="0"/>
          <w:lang w:eastAsia="cs-CZ"/>
        </w:rPr>
        <w:t>Motocykl: ČZ 125</w:t>
      </w:r>
    </w:p>
    <w:p w14:paraId="788862F0" w14:textId="77777777" w:rsidR="00354B7C" w:rsidRPr="00354B7C" w:rsidRDefault="00354B7C" w:rsidP="00354B7C">
      <w:pPr>
        <w:pStyle w:val="Standard"/>
        <w:rPr>
          <w:rFonts w:eastAsiaTheme="minorHAnsi" w:cs="Calibri"/>
          <w:kern w:val="0"/>
          <w:lang w:eastAsia="cs-CZ"/>
        </w:rPr>
      </w:pPr>
      <w:r w:rsidRPr="00354B7C">
        <w:rPr>
          <w:rFonts w:eastAsiaTheme="minorHAnsi" w:cs="Calibri"/>
          <w:kern w:val="0"/>
          <w:lang w:eastAsia="cs-CZ"/>
        </w:rPr>
        <w:t>Rok výroby: 1956</w:t>
      </w:r>
    </w:p>
    <w:p w14:paraId="23488062" w14:textId="77777777" w:rsidR="00354B7C" w:rsidRPr="00354B7C" w:rsidRDefault="00354B7C" w:rsidP="00354B7C">
      <w:pPr>
        <w:pStyle w:val="Standard"/>
        <w:rPr>
          <w:rFonts w:eastAsiaTheme="minorHAnsi" w:cs="Calibri"/>
          <w:kern w:val="0"/>
          <w:lang w:eastAsia="cs-CZ"/>
        </w:rPr>
      </w:pPr>
      <w:r w:rsidRPr="00354B7C">
        <w:rPr>
          <w:rFonts w:eastAsiaTheme="minorHAnsi" w:cs="Calibri"/>
          <w:kern w:val="0"/>
          <w:lang w:eastAsia="cs-CZ"/>
        </w:rPr>
        <w:t>Původní jezdec: Miloslav Souček</w:t>
      </w:r>
    </w:p>
    <w:p w14:paraId="2F71F85C" w14:textId="77777777" w:rsidR="00354B7C" w:rsidRPr="00354B7C" w:rsidRDefault="00354B7C" w:rsidP="00354B7C">
      <w:pPr>
        <w:pStyle w:val="Standard"/>
        <w:rPr>
          <w:rFonts w:eastAsiaTheme="minorHAnsi" w:cs="Calibri"/>
          <w:kern w:val="0"/>
          <w:lang w:eastAsia="cs-CZ"/>
        </w:rPr>
      </w:pPr>
      <w:r w:rsidRPr="00354B7C">
        <w:rPr>
          <w:rFonts w:eastAsiaTheme="minorHAnsi" w:cs="Calibri"/>
          <w:kern w:val="0"/>
          <w:lang w:eastAsia="cs-CZ"/>
        </w:rPr>
        <w:t>Dárce: Karel Lorenc</w:t>
      </w:r>
    </w:p>
    <w:p w14:paraId="4251A336" w14:textId="77777777" w:rsidR="00354B7C" w:rsidRPr="00354B7C" w:rsidRDefault="00354B7C" w:rsidP="00354B7C">
      <w:pPr>
        <w:pStyle w:val="Standard"/>
        <w:rPr>
          <w:rFonts w:eastAsiaTheme="minorHAnsi" w:cs="Calibri"/>
          <w:kern w:val="0"/>
          <w:lang w:eastAsia="cs-CZ"/>
        </w:rPr>
      </w:pPr>
      <w:r w:rsidRPr="00354B7C">
        <w:rPr>
          <w:rFonts w:eastAsiaTheme="minorHAnsi" w:cs="Calibri"/>
          <w:kern w:val="0"/>
          <w:lang w:eastAsia="cs-CZ"/>
        </w:rPr>
        <w:t>Nový vlastník: Národní technické muzeum</w:t>
      </w:r>
    </w:p>
    <w:p w14:paraId="50EF1486" w14:textId="77777777" w:rsidR="00354B7C" w:rsidRPr="00354B7C" w:rsidRDefault="00354B7C" w:rsidP="00354B7C">
      <w:pPr>
        <w:pStyle w:val="Standard"/>
        <w:rPr>
          <w:rFonts w:eastAsiaTheme="minorHAnsi" w:cs="Calibri"/>
          <w:kern w:val="0"/>
          <w:lang w:eastAsia="cs-CZ"/>
        </w:rPr>
      </w:pPr>
      <w:r w:rsidRPr="00354B7C">
        <w:rPr>
          <w:rFonts w:eastAsiaTheme="minorHAnsi" w:cs="Calibri"/>
          <w:kern w:val="0"/>
          <w:lang w:eastAsia="cs-CZ"/>
        </w:rPr>
        <w:t>Stav: původní, nerenovovaný stav</w:t>
      </w:r>
    </w:p>
    <w:p w14:paraId="58423BD7" w14:textId="7EF34493" w:rsidR="000B2896" w:rsidRDefault="00354B7C" w:rsidP="00354B7C">
      <w:pPr>
        <w:pStyle w:val="Standard"/>
        <w:rPr>
          <w:rFonts w:cs="Calibri"/>
          <w:u w:val="single" w:color="000000"/>
        </w:rPr>
      </w:pPr>
      <w:r w:rsidRPr="00354B7C">
        <w:rPr>
          <w:rFonts w:eastAsiaTheme="minorHAnsi" w:cs="Calibri"/>
          <w:kern w:val="0"/>
          <w:lang w:eastAsia="cs-CZ"/>
        </w:rPr>
        <w:t>Místo předání: Dopravní hala Národního technického muzea, Praha 7</w:t>
      </w:r>
    </w:p>
    <w:p w14:paraId="76F411C3" w14:textId="17A6E5C7" w:rsidR="000B2896" w:rsidRDefault="000B2896" w:rsidP="002B7EE5">
      <w:pPr>
        <w:pStyle w:val="Standard"/>
        <w:rPr>
          <w:rFonts w:cs="Calibri"/>
          <w:u w:val="single" w:color="000000"/>
        </w:rPr>
      </w:pPr>
    </w:p>
    <w:p w14:paraId="78C9B4D1" w14:textId="77777777" w:rsidR="00354B7C" w:rsidRDefault="00354B7C" w:rsidP="002B7EE5">
      <w:pPr>
        <w:pStyle w:val="Standard"/>
        <w:rPr>
          <w:rFonts w:cs="Calibri"/>
          <w:u w:val="single" w:color="000000"/>
        </w:rPr>
      </w:pPr>
    </w:p>
    <w:p w14:paraId="63271FED" w14:textId="5D2F7684" w:rsidR="00A44920" w:rsidRDefault="0017476A" w:rsidP="002B7EE5">
      <w:pPr>
        <w:pStyle w:val="Standard"/>
        <w:rPr>
          <w:rFonts w:cs="Calibri"/>
          <w:u w:val="single" w:color="000000"/>
        </w:rPr>
      </w:pPr>
      <w:r>
        <w:rPr>
          <w:rFonts w:cs="Calibri"/>
          <w:u w:val="single" w:color="000000"/>
        </w:rPr>
        <w:t>Kontakt:</w:t>
      </w:r>
    </w:p>
    <w:p w14:paraId="549FBE9A" w14:textId="52226AB1" w:rsidR="00843C7C" w:rsidRPr="00843C7C" w:rsidRDefault="0017476A" w:rsidP="00354B7C">
      <w:pPr>
        <w:pStyle w:val="Standard"/>
      </w:pPr>
      <w:r w:rsidRPr="00A44920">
        <w:rPr>
          <w:rFonts w:cs="Calibri"/>
        </w:rPr>
        <w:t xml:space="preserve">Mgr. </w:t>
      </w:r>
      <w:r w:rsidR="00843C7C">
        <w:rPr>
          <w:rFonts w:cs="Calibri"/>
        </w:rPr>
        <w:t>Adam Dušek</w:t>
      </w:r>
      <w:r w:rsidRPr="00A44920">
        <w:rPr>
          <w:rFonts w:cs="Calibri"/>
        </w:rPr>
        <w:br/>
      </w:r>
      <w:r w:rsidR="00AB3961" w:rsidRPr="00A44920">
        <w:rPr>
          <w:rFonts w:cs="Calibri"/>
        </w:rPr>
        <w:t>Vedoucí o</w:t>
      </w:r>
      <w:r w:rsidRPr="00A44920">
        <w:rPr>
          <w:rFonts w:cs="Calibri"/>
        </w:rPr>
        <w:t xml:space="preserve">ddělení PR a práce s veřejností </w:t>
      </w:r>
      <w:r w:rsidRPr="00A44920">
        <w:rPr>
          <w:rFonts w:cs="Calibri"/>
        </w:rPr>
        <w:br/>
      </w:r>
      <w:proofErr w:type="gramStart"/>
      <w:r w:rsidRPr="00A44920">
        <w:rPr>
          <w:rFonts w:cs="Calibri"/>
        </w:rPr>
        <w:t>E-mail</w:t>
      </w:r>
      <w:proofErr w:type="gramEnd"/>
      <w:r w:rsidRPr="00A44920">
        <w:rPr>
          <w:rFonts w:cs="Calibri"/>
        </w:rPr>
        <w:t xml:space="preserve">: </w:t>
      </w:r>
      <w:r w:rsidR="00843C7C">
        <w:rPr>
          <w:rFonts w:cs="Calibri"/>
        </w:rPr>
        <w:t>adam.dusek</w:t>
      </w:r>
      <w:r w:rsidRPr="00A44920">
        <w:rPr>
          <w:rFonts w:cs="Calibri"/>
        </w:rPr>
        <w:t>@ntm.cz</w:t>
      </w:r>
      <w:r w:rsidRPr="00A44920">
        <w:rPr>
          <w:rFonts w:cs="Calibri"/>
        </w:rPr>
        <w:br/>
        <w:t>Mob</w:t>
      </w:r>
      <w:r w:rsidR="00B87EA6">
        <w:rPr>
          <w:rFonts w:cs="Calibri"/>
        </w:rPr>
        <w:t>.</w:t>
      </w:r>
      <w:r w:rsidRPr="00A44920">
        <w:rPr>
          <w:rFonts w:cs="Calibri"/>
        </w:rPr>
        <w:t>: +420 7</w:t>
      </w:r>
      <w:r w:rsidR="00843C7C">
        <w:rPr>
          <w:rFonts w:cs="Calibri"/>
        </w:rPr>
        <w:t>37</w:t>
      </w:r>
      <w:r w:rsidRPr="00A44920">
        <w:rPr>
          <w:rFonts w:cs="Calibri"/>
        </w:rPr>
        <w:t> </w:t>
      </w:r>
      <w:r w:rsidR="00843C7C">
        <w:rPr>
          <w:rFonts w:cs="Calibri"/>
        </w:rPr>
        <w:t>943</w:t>
      </w:r>
      <w:r w:rsidRPr="00A44920">
        <w:rPr>
          <w:rFonts w:cs="Calibri"/>
        </w:rPr>
        <w:t> </w:t>
      </w:r>
      <w:r w:rsidR="00843C7C">
        <w:rPr>
          <w:rFonts w:cs="Calibri"/>
        </w:rPr>
        <w:t>196</w:t>
      </w:r>
      <w:r w:rsidRPr="00A44920">
        <w:rPr>
          <w:rFonts w:cs="Calibri"/>
        </w:rPr>
        <w:br/>
        <w:t>Národní technické muzeum</w:t>
      </w:r>
      <w:r w:rsidRPr="00A44920">
        <w:rPr>
          <w:rFonts w:cs="Calibri"/>
        </w:rPr>
        <w:br/>
        <w:t>Kostelní 42, 170 00 Praha 7</w:t>
      </w:r>
      <w:bookmarkStart w:id="0" w:name="_GoBack"/>
      <w:bookmarkEnd w:id="0"/>
    </w:p>
    <w:p w14:paraId="7145DE99" w14:textId="77777777" w:rsidR="00843C7C" w:rsidRPr="00843C7C" w:rsidRDefault="00843C7C" w:rsidP="00843C7C">
      <w:pPr>
        <w:rPr>
          <w:lang w:eastAsia="en-US"/>
        </w:rPr>
      </w:pPr>
    </w:p>
    <w:p w14:paraId="7401CDEF" w14:textId="77777777" w:rsidR="00843C7C" w:rsidRPr="00843C7C" w:rsidRDefault="00843C7C" w:rsidP="00843C7C">
      <w:pPr>
        <w:rPr>
          <w:lang w:eastAsia="en-US"/>
        </w:rPr>
      </w:pPr>
    </w:p>
    <w:p w14:paraId="6BFE17FC" w14:textId="77777777" w:rsidR="00843C7C" w:rsidRPr="00843C7C" w:rsidRDefault="00843C7C" w:rsidP="00843C7C">
      <w:pPr>
        <w:rPr>
          <w:lang w:eastAsia="en-US"/>
        </w:rPr>
      </w:pPr>
    </w:p>
    <w:p w14:paraId="0D279E9C" w14:textId="77777777" w:rsidR="00843C7C" w:rsidRPr="00843C7C" w:rsidRDefault="00843C7C" w:rsidP="00843C7C">
      <w:pPr>
        <w:rPr>
          <w:lang w:eastAsia="en-US"/>
        </w:rPr>
      </w:pPr>
    </w:p>
    <w:p w14:paraId="46010B55" w14:textId="77777777" w:rsidR="00843C7C" w:rsidRPr="00843C7C" w:rsidRDefault="00843C7C" w:rsidP="00843C7C">
      <w:pPr>
        <w:rPr>
          <w:lang w:eastAsia="en-US"/>
        </w:rPr>
      </w:pPr>
    </w:p>
    <w:p w14:paraId="317A5C13" w14:textId="77777777" w:rsidR="00843C7C" w:rsidRPr="00843C7C" w:rsidRDefault="00843C7C" w:rsidP="00843C7C">
      <w:pPr>
        <w:rPr>
          <w:lang w:eastAsia="en-US"/>
        </w:rPr>
      </w:pPr>
    </w:p>
    <w:p w14:paraId="181EC700" w14:textId="77777777" w:rsidR="00843C7C" w:rsidRPr="00843C7C" w:rsidRDefault="00843C7C" w:rsidP="00843C7C">
      <w:pPr>
        <w:rPr>
          <w:lang w:eastAsia="en-US"/>
        </w:rPr>
      </w:pPr>
    </w:p>
    <w:p w14:paraId="72FEC484" w14:textId="77777777" w:rsidR="00843C7C" w:rsidRPr="00843C7C" w:rsidRDefault="00843C7C" w:rsidP="00843C7C">
      <w:pPr>
        <w:rPr>
          <w:lang w:eastAsia="en-US"/>
        </w:rPr>
      </w:pPr>
    </w:p>
    <w:p w14:paraId="6EF76CD4" w14:textId="77777777" w:rsidR="00843C7C" w:rsidRPr="00843C7C" w:rsidRDefault="00843C7C" w:rsidP="00843C7C">
      <w:pPr>
        <w:rPr>
          <w:lang w:eastAsia="en-US"/>
        </w:rPr>
      </w:pPr>
    </w:p>
    <w:p w14:paraId="1703EA7C" w14:textId="2516FE26" w:rsidR="00843C7C" w:rsidRDefault="00843C7C" w:rsidP="00843C7C">
      <w:pPr>
        <w:rPr>
          <w:lang w:eastAsia="en-US"/>
        </w:rPr>
      </w:pPr>
    </w:p>
    <w:p w14:paraId="7E20B877" w14:textId="4851A411" w:rsidR="00C46340" w:rsidRPr="00843C7C" w:rsidRDefault="00843C7C" w:rsidP="00843C7C">
      <w:pPr>
        <w:tabs>
          <w:tab w:val="left" w:pos="3195"/>
        </w:tabs>
        <w:rPr>
          <w:lang w:eastAsia="en-US"/>
        </w:rPr>
      </w:pPr>
      <w:r>
        <w:rPr>
          <w:lang w:eastAsia="en-US"/>
        </w:rPr>
        <w:tab/>
      </w:r>
    </w:p>
    <w:sectPr w:rsidR="00C46340" w:rsidRPr="00843C7C">
      <w:headerReference w:type="even" r:id="rId7"/>
      <w:headerReference w:type="default" r:id="rId8"/>
      <w:footerReference w:type="default" r:id="rId9"/>
      <w:headerReference w:type="first" r:id="rId10"/>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D961F4" w14:textId="77777777" w:rsidR="006F21CB" w:rsidRDefault="006F21CB">
      <w:r>
        <w:separator/>
      </w:r>
    </w:p>
  </w:endnote>
  <w:endnote w:type="continuationSeparator" w:id="0">
    <w:p w14:paraId="140217E7" w14:textId="77777777" w:rsidR="006F21CB" w:rsidRDefault="006F2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DCMLO N+ Helvetica OT">
    <w:altName w:val="Calibri"/>
    <w:panose1 w:val="00000000000000000000"/>
    <w:charset w:val="00"/>
    <w:family w:val="swiss"/>
    <w:notTrueType/>
    <w:pitch w:val="default"/>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B9F57" w14:textId="7232CA66" w:rsidR="009A5C20" w:rsidRDefault="0017476A">
    <w:pPr>
      <w:pStyle w:val="Zpat"/>
      <w:tabs>
        <w:tab w:val="clear" w:pos="9072"/>
        <w:tab w:val="right" w:pos="9046"/>
      </w:tabs>
      <w:jc w:val="center"/>
    </w:pPr>
    <w:r>
      <w:t>Kontakt pro m</w:t>
    </w:r>
    <w:r>
      <w:rPr>
        <w:lang w:val="fr-FR"/>
      </w:rPr>
      <w:t>é</w:t>
    </w:r>
    <w:proofErr w:type="spellStart"/>
    <w:r>
      <w:t>dia</w:t>
    </w:r>
    <w:proofErr w:type="spellEnd"/>
    <w:r>
      <w:t xml:space="preserve">: </w:t>
    </w:r>
    <w:r w:rsidR="00AB3961">
      <w:t>Mgr</w:t>
    </w:r>
    <w:r>
      <w:t xml:space="preserve">. </w:t>
    </w:r>
    <w:r w:rsidR="00843C7C">
      <w:t>Adam Dušek</w:t>
    </w:r>
    <w:r>
      <w:t xml:space="preserve">| </w:t>
    </w:r>
    <w:r w:rsidR="00843C7C">
      <w:t>adam.dusek</w:t>
    </w:r>
    <w:r>
      <w:t>@ntm.cz | +420</w:t>
    </w:r>
    <w:r w:rsidR="00AB3961">
      <w:t> </w:t>
    </w:r>
    <w:r w:rsidR="00843C7C">
      <w:t>737</w:t>
    </w:r>
    <w:r w:rsidR="00AB3961">
      <w:t> </w:t>
    </w:r>
    <w:r w:rsidR="00843C7C">
      <w:t>943</w:t>
    </w:r>
    <w:r w:rsidR="00AB3961">
      <w:t xml:space="preserve"> </w:t>
    </w:r>
    <w:r w:rsidR="00843C7C">
      <w:t>196</w:t>
    </w:r>
    <w:r>
      <w:t> </w:t>
    </w:r>
  </w:p>
  <w:p w14:paraId="548CAFF6" w14:textId="77777777" w:rsidR="009A5C20" w:rsidRDefault="0017476A">
    <w:pPr>
      <w:pStyle w:val="Zpat"/>
      <w:tabs>
        <w:tab w:val="clear" w:pos="9072"/>
        <w:tab w:val="right" w:pos="9046"/>
      </w:tabs>
    </w:pPr>
    <w:r>
      <w:rPr>
        <w:lang w:val="de-DE"/>
      </w:rPr>
      <w:tab/>
      <w:t>WWW.NTM.CZ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7FD266" w14:textId="77777777" w:rsidR="006F21CB" w:rsidRDefault="006F21CB">
      <w:r>
        <w:rPr>
          <w:color w:val="000000"/>
        </w:rPr>
        <w:separator/>
      </w:r>
    </w:p>
  </w:footnote>
  <w:footnote w:type="continuationSeparator" w:id="0">
    <w:p w14:paraId="2D4D333E" w14:textId="77777777" w:rsidR="006F21CB" w:rsidRDefault="006F2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2B672" w14:textId="516D4053" w:rsidR="00395480" w:rsidRDefault="00395480">
    <w:pPr>
      <w:pStyle w:val="Zhlav"/>
    </w:pPr>
    <w:r>
      <w:rPr>
        <w:noProof/>
      </w:rPr>
      <mc:AlternateContent>
        <mc:Choice Requires="wps">
          <w:drawing>
            <wp:anchor distT="0" distB="0" distL="0" distR="0" simplePos="0" relativeHeight="251659264" behindDoc="0" locked="0" layoutInCell="1" allowOverlap="1" wp14:anchorId="6749959A" wp14:editId="557C7365">
              <wp:simplePos x="635" y="635"/>
              <wp:positionH relativeFrom="page">
                <wp:align>center</wp:align>
              </wp:positionH>
              <wp:positionV relativeFrom="page">
                <wp:align>top</wp:align>
              </wp:positionV>
              <wp:extent cx="5760720" cy="469265"/>
              <wp:effectExtent l="0" t="0" r="11430" b="6985"/>
              <wp:wrapNone/>
              <wp:docPr id="975220106" name="Textové pole 2" descr="OBECNÁ INFORMACE - Informaci lze sdílet mimo organizaci. Pokud to její povaha či obsah vyžaduje, může být sdílena dál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5760720" cy="469265"/>
                      </a:xfrm>
                      <a:prstGeom prst="rect">
                        <a:avLst/>
                      </a:prstGeom>
                      <a:noFill/>
                      <a:ln>
                        <a:noFill/>
                      </a:ln>
                    </wps:spPr>
                    <wps:txbx>
                      <w:txbxContent>
                        <w:p w14:paraId="71F9ECFD" w14:textId="1C058F43" w:rsidR="00395480" w:rsidRPr="00395480" w:rsidRDefault="00395480" w:rsidP="00395480">
                          <w:pPr>
                            <w:rPr>
                              <w:rFonts w:ascii="Aptos" w:eastAsia="Aptos" w:hAnsi="Aptos" w:cs="Aptos"/>
                              <w:noProof/>
                              <w:color w:val="008000"/>
                              <w:sz w:val="18"/>
                              <w:szCs w:val="18"/>
                            </w:rPr>
                          </w:pPr>
                          <w:r w:rsidRPr="00395480">
                            <w:rPr>
                              <w:rFonts w:ascii="Aptos" w:eastAsia="Aptos" w:hAnsi="Aptos" w:cs="Aptos"/>
                              <w:noProof/>
                              <w:color w:val="008000"/>
                              <w:sz w:val="18"/>
                              <w:szCs w:val="18"/>
                            </w:rPr>
                            <w:t>OBECNÁ INFORMACE - Informaci lze sdílet mimo organizaci. Pokud to její povaha či obsah vyžaduje, může být sdílena dále.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49959A" id="_x0000_t202" coordsize="21600,21600" o:spt="202" path="m,l,21600r21600,l21600,xe">
              <v:stroke joinstyle="miter"/>
              <v:path gradientshapeok="t" o:connecttype="rect"/>
            </v:shapetype>
            <v:shape id="Textové pole 2" o:spid="_x0000_s1026" type="#_x0000_t202" alt="OBECNÁ INFORMACE - Informaci lze sdílet mimo organizaci. Pokud to její povaha či obsah vyžaduje, může být sdílena dále." style="position:absolute;margin-left:0;margin-top:0;width:453.6pt;height:36.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" filled="f" stroked="f">
              <v:textbox style="mso-fit-shape-to-text:t" inset="0,15pt,0,0">
                <w:txbxContent>
                  <w:p w14:paraId="71F9ECFD" w14:textId="1C058F43" w:rsidR="00395480" w:rsidRPr="00395480" w:rsidRDefault="00395480" w:rsidP="00395480">
                    <w:pPr>
                      <w:rPr>
                        <w:rFonts w:ascii="Aptos" w:eastAsia="Aptos" w:hAnsi="Aptos" w:cs="Aptos"/>
                        <w:noProof/>
                        <w:color w:val="008000"/>
                        <w:sz w:val="18"/>
                        <w:szCs w:val="18"/>
                      </w:rPr>
                    </w:pPr>
                    <w:r w:rsidRPr="00395480">
                      <w:rPr>
                        <w:rFonts w:ascii="Aptos" w:eastAsia="Aptos" w:hAnsi="Aptos" w:cs="Aptos"/>
                        <w:noProof/>
                        <w:color w:val="008000"/>
                        <w:sz w:val="18"/>
                        <w:szCs w:val="18"/>
                      </w:rPr>
                      <w:t>OBECNÁ INFORMACE - Informaci lze sdílet mimo organizaci. Pokud to její povaha či obsah vyžaduje, může být sdílena dále.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1208ED" w14:textId="4AB7CD77" w:rsidR="009A5C20" w:rsidRDefault="0017476A">
    <w:pPr>
      <w:pStyle w:val="Zhlav"/>
      <w:tabs>
        <w:tab w:val="clear" w:pos="9072"/>
        <w:tab w:val="right" w:pos="9046"/>
      </w:tabs>
    </w:pPr>
    <w:r>
      <w:rPr>
        <w:noProof/>
      </w:rPr>
      <w:drawing>
        <wp:inline distT="0" distB="0" distL="0" distR="0" wp14:anchorId="6654295B" wp14:editId="66F0DEB3">
          <wp:extent cx="731520" cy="731520"/>
          <wp:effectExtent l="0" t="0" r="0" b="0"/>
          <wp:docPr id="1" name="Obrázek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731520" cy="731520"/>
                  </a:xfrm>
                  <a:prstGeom prst="rect">
                    <a:avLst/>
                  </a:prstGeom>
                  <a:noFill/>
                  <a:ln>
                    <a:noFill/>
                    <a:prstDash/>
                  </a:ln>
                </pic:spPr>
              </pic:pic>
            </a:graphicData>
          </a:graphic>
        </wp:inline>
      </w:drawing>
    </w:r>
    <w:r>
      <w:br/>
    </w:r>
    <w:r>
      <w:rPr>
        <w:lang w:val="en-US"/>
      </w:rPr>
      <w:t>______________________________</w:t>
    </w:r>
    <w:r>
      <w:br/>
      <w:t xml:space="preserve">NÁRODNÍ </w:t>
    </w:r>
    <w:r>
      <w:rPr>
        <w:lang w:val="de-DE"/>
      </w:rPr>
      <w:t>TECHNICK</w:t>
    </w:r>
    <w:r>
      <w:rPr>
        <w:lang w:val="pt-PT"/>
      </w:rPr>
      <w:t xml:space="preserve">É </w:t>
    </w:r>
    <w:r>
      <w:t xml:space="preserve">MUZEUM | KOSTELNÍ 42 | 170 </w:t>
    </w:r>
    <w:r w:rsidR="00B87EA6">
      <w:t>00</w:t>
    </w:r>
    <w:r>
      <w:t xml:space="preserve"> PRAHA 7 | WWW.NTM.CZ</w:t>
    </w:r>
  </w:p>
  <w:p w14:paraId="76ED427D" w14:textId="77777777" w:rsidR="009A5C20" w:rsidRDefault="0017476A">
    <w:pPr>
      <w:pStyle w:val="Zhlav"/>
      <w:tabs>
        <w:tab w:val="clear" w:pos="9072"/>
        <w:tab w:val="right" w:pos="9046"/>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99563D" w14:textId="43C5F7B5" w:rsidR="00395480" w:rsidRDefault="00395480">
    <w:pPr>
      <w:pStyle w:val="Zhlav"/>
    </w:pPr>
    <w:r>
      <w:rPr>
        <w:noProof/>
      </w:rPr>
      <mc:AlternateContent>
        <mc:Choice Requires="wps">
          <w:drawing>
            <wp:anchor distT="0" distB="0" distL="0" distR="0" simplePos="0" relativeHeight="251658240" behindDoc="0" locked="0" layoutInCell="1" allowOverlap="1" wp14:anchorId="1CBCC514" wp14:editId="57D62288">
              <wp:simplePos x="635" y="635"/>
              <wp:positionH relativeFrom="page">
                <wp:align>center</wp:align>
              </wp:positionH>
              <wp:positionV relativeFrom="page">
                <wp:align>top</wp:align>
              </wp:positionV>
              <wp:extent cx="5760720" cy="469265"/>
              <wp:effectExtent l="0" t="0" r="11430" b="6985"/>
              <wp:wrapNone/>
              <wp:docPr id="2061764480" name="Textové pole 1" descr="OBECNÁ INFORMACE - Informaci lze sdílet mimo organizaci. Pokud to její povaha či obsah vyžaduje, může být sdílena dále.">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5760720" cy="469265"/>
                      </a:xfrm>
                      <a:prstGeom prst="rect">
                        <a:avLst/>
                      </a:prstGeom>
                      <a:noFill/>
                      <a:ln>
                        <a:noFill/>
                      </a:ln>
                    </wps:spPr>
                    <wps:txbx>
                      <w:txbxContent>
                        <w:p w14:paraId="21D06F2E" w14:textId="5445FBF8" w:rsidR="00395480" w:rsidRPr="00395480" w:rsidRDefault="00395480" w:rsidP="00395480">
                          <w:pPr>
                            <w:rPr>
                              <w:rFonts w:ascii="Aptos" w:eastAsia="Aptos" w:hAnsi="Aptos" w:cs="Aptos"/>
                              <w:noProof/>
                              <w:color w:val="008000"/>
                              <w:sz w:val="18"/>
                              <w:szCs w:val="18"/>
                            </w:rPr>
                          </w:pPr>
                          <w:r w:rsidRPr="00395480">
                            <w:rPr>
                              <w:rFonts w:ascii="Aptos" w:eastAsia="Aptos" w:hAnsi="Aptos" w:cs="Aptos"/>
                              <w:noProof/>
                              <w:color w:val="008000"/>
                              <w:sz w:val="18"/>
                              <w:szCs w:val="18"/>
                            </w:rPr>
                            <w:t>OBECNÁ INFORMACE - Informaci lze sdílet mimo organizaci. Pokud to její povaha či obsah vyžaduje, může být sdílena dále.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BCC514" id="_x0000_t202" coordsize="21600,21600" o:spt="202" path="m,l,21600r21600,l21600,xe">
              <v:stroke joinstyle="miter"/>
              <v:path gradientshapeok="t" o:connecttype="rect"/>
            </v:shapetype>
            <v:shape id="Textové pole 1" o:spid="_x0000_s1027" type="#_x0000_t202" alt="OBECNÁ INFORMACE - Informaci lze sdílet mimo organizaci. Pokud to její povaha či obsah vyžaduje, může být sdílena dále." style="position:absolute;margin-left:0;margin-top:0;width:453.6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" filled="f" stroked="f">
              <v:textbox style="mso-fit-shape-to-text:t" inset="0,15pt,0,0">
                <w:txbxContent>
                  <w:p w14:paraId="21D06F2E" w14:textId="5445FBF8" w:rsidR="00395480" w:rsidRPr="00395480" w:rsidRDefault="00395480" w:rsidP="00395480">
                    <w:pPr>
                      <w:rPr>
                        <w:rFonts w:ascii="Aptos" w:eastAsia="Aptos" w:hAnsi="Aptos" w:cs="Aptos"/>
                        <w:noProof/>
                        <w:color w:val="008000"/>
                        <w:sz w:val="18"/>
                        <w:szCs w:val="18"/>
                      </w:rPr>
                    </w:pPr>
                    <w:r w:rsidRPr="00395480">
                      <w:rPr>
                        <w:rFonts w:ascii="Aptos" w:eastAsia="Aptos" w:hAnsi="Aptos" w:cs="Aptos"/>
                        <w:noProof/>
                        <w:color w:val="008000"/>
                        <w:sz w:val="18"/>
                        <w:szCs w:val="18"/>
                      </w:rPr>
                      <w:t>OBECNÁ INFORMACE - Informaci lze sdílet mimo organizaci. Pokud to její povaha či obsah vyžaduje, může být sdílena dále.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047AD"/>
    <w:multiLevelType w:val="multilevel"/>
    <w:tmpl w:val="06A2E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A02784"/>
    <w:multiLevelType w:val="multilevel"/>
    <w:tmpl w:val="6C124D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573FB9"/>
    <w:multiLevelType w:val="multilevel"/>
    <w:tmpl w:val="DC94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AF25BD"/>
    <w:multiLevelType w:val="multilevel"/>
    <w:tmpl w:val="178CDD9A"/>
    <w:styleLink w:val="WWNum1"/>
    <w:lvl w:ilvl="0">
      <w:numFmt w:val="bullet"/>
      <w:lvlText w:val=""/>
      <w:lvlJc w:val="left"/>
      <w:pPr>
        <w:ind w:left="720" w:hanging="360"/>
      </w:pPr>
      <w:rPr>
        <w:sz w:val="20"/>
      </w:rPr>
    </w:lvl>
    <w:lvl w:ilvl="1">
      <w:numFmt w:val="bullet"/>
      <w:lvlText w:val="o"/>
      <w:lvlJc w:val="left"/>
      <w:pPr>
        <w:ind w:left="1440" w:hanging="360"/>
      </w:pPr>
      <w:rPr>
        <w:sz w:val="20"/>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4" w15:restartNumberingAfterBreak="0">
    <w:nsid w:val="223F7558"/>
    <w:multiLevelType w:val="multilevel"/>
    <w:tmpl w:val="0624E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C71262"/>
    <w:multiLevelType w:val="multilevel"/>
    <w:tmpl w:val="D91E1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340"/>
    <w:rsid w:val="00000948"/>
    <w:rsid w:val="00005B72"/>
    <w:rsid w:val="00011B8A"/>
    <w:rsid w:val="0002226D"/>
    <w:rsid w:val="0002688F"/>
    <w:rsid w:val="000315FC"/>
    <w:rsid w:val="0003409F"/>
    <w:rsid w:val="00042F47"/>
    <w:rsid w:val="000506DB"/>
    <w:rsid w:val="000561F0"/>
    <w:rsid w:val="00072A80"/>
    <w:rsid w:val="0007423E"/>
    <w:rsid w:val="000745C7"/>
    <w:rsid w:val="000845F2"/>
    <w:rsid w:val="00087322"/>
    <w:rsid w:val="00096B48"/>
    <w:rsid w:val="000A0016"/>
    <w:rsid w:val="000A0E19"/>
    <w:rsid w:val="000A4C50"/>
    <w:rsid w:val="000B2896"/>
    <w:rsid w:val="000B6F80"/>
    <w:rsid w:val="000C37DB"/>
    <w:rsid w:val="000C40C4"/>
    <w:rsid w:val="000C6436"/>
    <w:rsid w:val="000D2076"/>
    <w:rsid w:val="000D359F"/>
    <w:rsid w:val="000D6DA1"/>
    <w:rsid w:val="000E1F2E"/>
    <w:rsid w:val="000E1F88"/>
    <w:rsid w:val="000F0602"/>
    <w:rsid w:val="000F293A"/>
    <w:rsid w:val="00101F91"/>
    <w:rsid w:val="00107E9A"/>
    <w:rsid w:val="00110CB5"/>
    <w:rsid w:val="001215B1"/>
    <w:rsid w:val="001261D2"/>
    <w:rsid w:val="00126E4C"/>
    <w:rsid w:val="001305BD"/>
    <w:rsid w:val="0014726F"/>
    <w:rsid w:val="00147F38"/>
    <w:rsid w:val="001500FD"/>
    <w:rsid w:val="00150EF0"/>
    <w:rsid w:val="0015659A"/>
    <w:rsid w:val="00162D32"/>
    <w:rsid w:val="00165964"/>
    <w:rsid w:val="001717F8"/>
    <w:rsid w:val="0017476A"/>
    <w:rsid w:val="00192944"/>
    <w:rsid w:val="001A0444"/>
    <w:rsid w:val="001A36DC"/>
    <w:rsid w:val="001C6373"/>
    <w:rsid w:val="001D796C"/>
    <w:rsid w:val="001E419A"/>
    <w:rsid w:val="00233457"/>
    <w:rsid w:val="0023642F"/>
    <w:rsid w:val="00237B1F"/>
    <w:rsid w:val="002612AB"/>
    <w:rsid w:val="002656FC"/>
    <w:rsid w:val="00270689"/>
    <w:rsid w:val="002712EF"/>
    <w:rsid w:val="00275EEA"/>
    <w:rsid w:val="00291F18"/>
    <w:rsid w:val="00297A04"/>
    <w:rsid w:val="002A1BB2"/>
    <w:rsid w:val="002B4492"/>
    <w:rsid w:val="002B5484"/>
    <w:rsid w:val="002B6E05"/>
    <w:rsid w:val="002B6E1F"/>
    <w:rsid w:val="002B7EE5"/>
    <w:rsid w:val="002E3316"/>
    <w:rsid w:val="002F028C"/>
    <w:rsid w:val="002F20E5"/>
    <w:rsid w:val="002F6DCE"/>
    <w:rsid w:val="0030512D"/>
    <w:rsid w:val="0031293A"/>
    <w:rsid w:val="003164AE"/>
    <w:rsid w:val="00320013"/>
    <w:rsid w:val="0032060A"/>
    <w:rsid w:val="0032213D"/>
    <w:rsid w:val="00323204"/>
    <w:rsid w:val="00327A83"/>
    <w:rsid w:val="00334D9B"/>
    <w:rsid w:val="00354B7C"/>
    <w:rsid w:val="003557CB"/>
    <w:rsid w:val="00355F35"/>
    <w:rsid w:val="003603C1"/>
    <w:rsid w:val="00360E72"/>
    <w:rsid w:val="00365577"/>
    <w:rsid w:val="00371388"/>
    <w:rsid w:val="00374436"/>
    <w:rsid w:val="0037682A"/>
    <w:rsid w:val="00382628"/>
    <w:rsid w:val="00383957"/>
    <w:rsid w:val="00395480"/>
    <w:rsid w:val="003A5B61"/>
    <w:rsid w:val="003B1DED"/>
    <w:rsid w:val="003D2581"/>
    <w:rsid w:val="003E2F58"/>
    <w:rsid w:val="0040671D"/>
    <w:rsid w:val="004329DF"/>
    <w:rsid w:val="004332FC"/>
    <w:rsid w:val="0043539D"/>
    <w:rsid w:val="00443E9F"/>
    <w:rsid w:val="004468B2"/>
    <w:rsid w:val="00450DEA"/>
    <w:rsid w:val="00451B41"/>
    <w:rsid w:val="00452691"/>
    <w:rsid w:val="00464358"/>
    <w:rsid w:val="00471483"/>
    <w:rsid w:val="0047382B"/>
    <w:rsid w:val="00475A22"/>
    <w:rsid w:val="00484481"/>
    <w:rsid w:val="00492ED6"/>
    <w:rsid w:val="0049312C"/>
    <w:rsid w:val="00493A8F"/>
    <w:rsid w:val="004971ED"/>
    <w:rsid w:val="004B13F7"/>
    <w:rsid w:val="004B1BC5"/>
    <w:rsid w:val="004B3D00"/>
    <w:rsid w:val="004B6921"/>
    <w:rsid w:val="004B7F5A"/>
    <w:rsid w:val="004C1F70"/>
    <w:rsid w:val="004C7754"/>
    <w:rsid w:val="004D4D10"/>
    <w:rsid w:val="004E2324"/>
    <w:rsid w:val="004E46CE"/>
    <w:rsid w:val="004F3319"/>
    <w:rsid w:val="004F3996"/>
    <w:rsid w:val="00505674"/>
    <w:rsid w:val="00512098"/>
    <w:rsid w:val="005152A9"/>
    <w:rsid w:val="00521ADE"/>
    <w:rsid w:val="005229B7"/>
    <w:rsid w:val="005242C6"/>
    <w:rsid w:val="005252E8"/>
    <w:rsid w:val="00532DED"/>
    <w:rsid w:val="00537775"/>
    <w:rsid w:val="00543543"/>
    <w:rsid w:val="005445A4"/>
    <w:rsid w:val="00555C49"/>
    <w:rsid w:val="00567B95"/>
    <w:rsid w:val="0057424E"/>
    <w:rsid w:val="00585851"/>
    <w:rsid w:val="00586AF4"/>
    <w:rsid w:val="005A0ADE"/>
    <w:rsid w:val="005A4F3C"/>
    <w:rsid w:val="005B73D2"/>
    <w:rsid w:val="005C6EE3"/>
    <w:rsid w:val="005D7CA6"/>
    <w:rsid w:val="005E0861"/>
    <w:rsid w:val="005E197A"/>
    <w:rsid w:val="005E2D62"/>
    <w:rsid w:val="005E5C8E"/>
    <w:rsid w:val="005E6C04"/>
    <w:rsid w:val="005F20A1"/>
    <w:rsid w:val="005F258A"/>
    <w:rsid w:val="005F6A4B"/>
    <w:rsid w:val="00606655"/>
    <w:rsid w:val="0061391E"/>
    <w:rsid w:val="00617C25"/>
    <w:rsid w:val="0062330B"/>
    <w:rsid w:val="00630613"/>
    <w:rsid w:val="0063306A"/>
    <w:rsid w:val="00634E92"/>
    <w:rsid w:val="006359B0"/>
    <w:rsid w:val="006448E6"/>
    <w:rsid w:val="00646F50"/>
    <w:rsid w:val="00665A21"/>
    <w:rsid w:val="00677B30"/>
    <w:rsid w:val="00697EE3"/>
    <w:rsid w:val="006A0231"/>
    <w:rsid w:val="006B21B9"/>
    <w:rsid w:val="006D4DAA"/>
    <w:rsid w:val="006D5C31"/>
    <w:rsid w:val="006F0EA1"/>
    <w:rsid w:val="006F21CB"/>
    <w:rsid w:val="006F42E9"/>
    <w:rsid w:val="006F644E"/>
    <w:rsid w:val="00705CF0"/>
    <w:rsid w:val="00713A10"/>
    <w:rsid w:val="00715D82"/>
    <w:rsid w:val="0072291F"/>
    <w:rsid w:val="00726D3B"/>
    <w:rsid w:val="00760D94"/>
    <w:rsid w:val="00761F2E"/>
    <w:rsid w:val="00765503"/>
    <w:rsid w:val="0076616F"/>
    <w:rsid w:val="0077685E"/>
    <w:rsid w:val="007833B0"/>
    <w:rsid w:val="0078568C"/>
    <w:rsid w:val="007918C7"/>
    <w:rsid w:val="00796D2C"/>
    <w:rsid w:val="007A2163"/>
    <w:rsid w:val="007A50A4"/>
    <w:rsid w:val="007A6154"/>
    <w:rsid w:val="007A7221"/>
    <w:rsid w:val="007B033A"/>
    <w:rsid w:val="007B0D53"/>
    <w:rsid w:val="007B3F4B"/>
    <w:rsid w:val="007B6EB5"/>
    <w:rsid w:val="007D36F2"/>
    <w:rsid w:val="007D38D8"/>
    <w:rsid w:val="007E22FB"/>
    <w:rsid w:val="007E34C7"/>
    <w:rsid w:val="007E4D8C"/>
    <w:rsid w:val="008002FF"/>
    <w:rsid w:val="00807CA7"/>
    <w:rsid w:val="00812925"/>
    <w:rsid w:val="00814FFF"/>
    <w:rsid w:val="008165F0"/>
    <w:rsid w:val="00843466"/>
    <w:rsid w:val="00843C7C"/>
    <w:rsid w:val="00844260"/>
    <w:rsid w:val="0085088F"/>
    <w:rsid w:val="008530CD"/>
    <w:rsid w:val="00864FD9"/>
    <w:rsid w:val="00867A03"/>
    <w:rsid w:val="0087638D"/>
    <w:rsid w:val="008945A3"/>
    <w:rsid w:val="008A2DEE"/>
    <w:rsid w:val="008B2882"/>
    <w:rsid w:val="008C4377"/>
    <w:rsid w:val="008D0B7B"/>
    <w:rsid w:val="008D3294"/>
    <w:rsid w:val="008D7A27"/>
    <w:rsid w:val="0090668C"/>
    <w:rsid w:val="009176BB"/>
    <w:rsid w:val="00922F45"/>
    <w:rsid w:val="00927810"/>
    <w:rsid w:val="00950790"/>
    <w:rsid w:val="00951AAD"/>
    <w:rsid w:val="00956163"/>
    <w:rsid w:val="00970C5C"/>
    <w:rsid w:val="00972365"/>
    <w:rsid w:val="0097476E"/>
    <w:rsid w:val="009819EA"/>
    <w:rsid w:val="00982AD7"/>
    <w:rsid w:val="00985430"/>
    <w:rsid w:val="009862D6"/>
    <w:rsid w:val="009A07E2"/>
    <w:rsid w:val="009A0FE4"/>
    <w:rsid w:val="009A15AE"/>
    <w:rsid w:val="009A401E"/>
    <w:rsid w:val="009A5C20"/>
    <w:rsid w:val="009B0463"/>
    <w:rsid w:val="009B2C15"/>
    <w:rsid w:val="009B2E31"/>
    <w:rsid w:val="009C252D"/>
    <w:rsid w:val="009C35FE"/>
    <w:rsid w:val="009C4B30"/>
    <w:rsid w:val="009D0697"/>
    <w:rsid w:val="009D0AE1"/>
    <w:rsid w:val="009D6452"/>
    <w:rsid w:val="009F566C"/>
    <w:rsid w:val="00A06FBE"/>
    <w:rsid w:val="00A07F3D"/>
    <w:rsid w:val="00A15BCB"/>
    <w:rsid w:val="00A251E0"/>
    <w:rsid w:val="00A35E6D"/>
    <w:rsid w:val="00A40044"/>
    <w:rsid w:val="00A44920"/>
    <w:rsid w:val="00A47C90"/>
    <w:rsid w:val="00A5080E"/>
    <w:rsid w:val="00A64B3F"/>
    <w:rsid w:val="00A718A4"/>
    <w:rsid w:val="00A73A42"/>
    <w:rsid w:val="00A81665"/>
    <w:rsid w:val="00A878AD"/>
    <w:rsid w:val="00A92E27"/>
    <w:rsid w:val="00A959E4"/>
    <w:rsid w:val="00AA375A"/>
    <w:rsid w:val="00AA3D39"/>
    <w:rsid w:val="00AB2EA4"/>
    <w:rsid w:val="00AB3961"/>
    <w:rsid w:val="00AC2F3C"/>
    <w:rsid w:val="00AE052D"/>
    <w:rsid w:val="00AE3D08"/>
    <w:rsid w:val="00AF0618"/>
    <w:rsid w:val="00AF0A22"/>
    <w:rsid w:val="00AF4EC2"/>
    <w:rsid w:val="00AF50DF"/>
    <w:rsid w:val="00AF5724"/>
    <w:rsid w:val="00B0093F"/>
    <w:rsid w:val="00B058B2"/>
    <w:rsid w:val="00B1356B"/>
    <w:rsid w:val="00B20A6D"/>
    <w:rsid w:val="00B3493E"/>
    <w:rsid w:val="00B404BF"/>
    <w:rsid w:val="00B434E6"/>
    <w:rsid w:val="00B46EF2"/>
    <w:rsid w:val="00B51531"/>
    <w:rsid w:val="00B51BC9"/>
    <w:rsid w:val="00B52E66"/>
    <w:rsid w:val="00B54964"/>
    <w:rsid w:val="00B87EA6"/>
    <w:rsid w:val="00B9284F"/>
    <w:rsid w:val="00B9452C"/>
    <w:rsid w:val="00BA1A98"/>
    <w:rsid w:val="00BA32D3"/>
    <w:rsid w:val="00BA37D0"/>
    <w:rsid w:val="00BA4E7A"/>
    <w:rsid w:val="00BA5FA8"/>
    <w:rsid w:val="00BB1391"/>
    <w:rsid w:val="00BB3ADC"/>
    <w:rsid w:val="00BD0ADC"/>
    <w:rsid w:val="00BD75AB"/>
    <w:rsid w:val="00BE058A"/>
    <w:rsid w:val="00BE18E3"/>
    <w:rsid w:val="00BE78A8"/>
    <w:rsid w:val="00BF2EEF"/>
    <w:rsid w:val="00BF325E"/>
    <w:rsid w:val="00C21DED"/>
    <w:rsid w:val="00C26C67"/>
    <w:rsid w:val="00C27FA7"/>
    <w:rsid w:val="00C37823"/>
    <w:rsid w:val="00C461F9"/>
    <w:rsid w:val="00C46340"/>
    <w:rsid w:val="00C51AA6"/>
    <w:rsid w:val="00C52049"/>
    <w:rsid w:val="00C57A85"/>
    <w:rsid w:val="00C66CC7"/>
    <w:rsid w:val="00C81EA4"/>
    <w:rsid w:val="00C83547"/>
    <w:rsid w:val="00C8582C"/>
    <w:rsid w:val="00C9148B"/>
    <w:rsid w:val="00C93F02"/>
    <w:rsid w:val="00C96D8E"/>
    <w:rsid w:val="00CA169E"/>
    <w:rsid w:val="00CB62F5"/>
    <w:rsid w:val="00CB7D5E"/>
    <w:rsid w:val="00CC68E2"/>
    <w:rsid w:val="00CD0BD4"/>
    <w:rsid w:val="00CD1B55"/>
    <w:rsid w:val="00CD494D"/>
    <w:rsid w:val="00CE746B"/>
    <w:rsid w:val="00CF78A7"/>
    <w:rsid w:val="00D1002F"/>
    <w:rsid w:val="00D11D17"/>
    <w:rsid w:val="00D1321A"/>
    <w:rsid w:val="00D21DF2"/>
    <w:rsid w:val="00D241F5"/>
    <w:rsid w:val="00D2565C"/>
    <w:rsid w:val="00D25FB4"/>
    <w:rsid w:val="00D33A20"/>
    <w:rsid w:val="00D43C38"/>
    <w:rsid w:val="00D466A3"/>
    <w:rsid w:val="00D51C46"/>
    <w:rsid w:val="00D630E0"/>
    <w:rsid w:val="00D65881"/>
    <w:rsid w:val="00D67F52"/>
    <w:rsid w:val="00D708FE"/>
    <w:rsid w:val="00D733F1"/>
    <w:rsid w:val="00D748B2"/>
    <w:rsid w:val="00D77F76"/>
    <w:rsid w:val="00D84616"/>
    <w:rsid w:val="00DA0885"/>
    <w:rsid w:val="00DA4970"/>
    <w:rsid w:val="00DD758D"/>
    <w:rsid w:val="00DE0D6F"/>
    <w:rsid w:val="00DE7208"/>
    <w:rsid w:val="00DF1269"/>
    <w:rsid w:val="00E011EA"/>
    <w:rsid w:val="00E012C7"/>
    <w:rsid w:val="00E2738D"/>
    <w:rsid w:val="00E2765E"/>
    <w:rsid w:val="00E30CF0"/>
    <w:rsid w:val="00E3414F"/>
    <w:rsid w:val="00E4653B"/>
    <w:rsid w:val="00E603AB"/>
    <w:rsid w:val="00E610D1"/>
    <w:rsid w:val="00E65AE4"/>
    <w:rsid w:val="00E71958"/>
    <w:rsid w:val="00E7705B"/>
    <w:rsid w:val="00E813AC"/>
    <w:rsid w:val="00E829EC"/>
    <w:rsid w:val="00E866B4"/>
    <w:rsid w:val="00E8710F"/>
    <w:rsid w:val="00E966BD"/>
    <w:rsid w:val="00E97343"/>
    <w:rsid w:val="00EA09F9"/>
    <w:rsid w:val="00EA297E"/>
    <w:rsid w:val="00EB27A5"/>
    <w:rsid w:val="00EB5370"/>
    <w:rsid w:val="00EB6296"/>
    <w:rsid w:val="00EB6834"/>
    <w:rsid w:val="00EC6E88"/>
    <w:rsid w:val="00ED48F0"/>
    <w:rsid w:val="00ED6614"/>
    <w:rsid w:val="00EE1B4A"/>
    <w:rsid w:val="00EE38E4"/>
    <w:rsid w:val="00EF0727"/>
    <w:rsid w:val="00F00485"/>
    <w:rsid w:val="00F04F3E"/>
    <w:rsid w:val="00F30476"/>
    <w:rsid w:val="00F31DC5"/>
    <w:rsid w:val="00F37FE4"/>
    <w:rsid w:val="00F411BC"/>
    <w:rsid w:val="00F42B59"/>
    <w:rsid w:val="00F43793"/>
    <w:rsid w:val="00F5596A"/>
    <w:rsid w:val="00F61CF7"/>
    <w:rsid w:val="00F67627"/>
    <w:rsid w:val="00F67B98"/>
    <w:rsid w:val="00F8499E"/>
    <w:rsid w:val="00F90376"/>
    <w:rsid w:val="00F90A2A"/>
    <w:rsid w:val="00F93F0F"/>
    <w:rsid w:val="00FA0C02"/>
    <w:rsid w:val="00FA16F0"/>
    <w:rsid w:val="00FA5143"/>
    <w:rsid w:val="00FC5597"/>
    <w:rsid w:val="00FC6F95"/>
    <w:rsid w:val="00FE2240"/>
    <w:rsid w:val="00FF63B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1DC2CF"/>
  <w15:docId w15:val="{F6C45726-E42C-4FE4-B374-9EC55418A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kern w:val="3"/>
        <w:lang w:val="cs-CZ" w:eastAsia="cs-CZ" w:bidi="ar-SA"/>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suppressAutoHyphens/>
    </w:pPr>
  </w:style>
  <w:style w:type="paragraph" w:styleId="Nadpis1">
    <w:name w:val="heading 1"/>
    <w:basedOn w:val="Heading"/>
    <w:next w:val="Textbody"/>
    <w:uiPriority w:val="9"/>
    <w:qFormat/>
    <w:pPr>
      <w:spacing w:before="100" w:after="100"/>
      <w:outlineLvl w:val="0"/>
    </w:pPr>
    <w:rPr>
      <w:rFonts w:cs="Arial Unicode MS"/>
      <w:b/>
      <w:bCs/>
      <w:color w:val="000000"/>
      <w:sz w:val="48"/>
      <w:szCs w:val="48"/>
    </w:rPr>
  </w:style>
  <w:style w:type="paragraph" w:styleId="Nadpis2">
    <w:name w:val="heading 2"/>
    <w:basedOn w:val="Normln"/>
    <w:next w:val="Normln"/>
    <w:link w:val="Nadpis2Char"/>
    <w:uiPriority w:val="9"/>
    <w:semiHidden/>
    <w:unhideWhenUsed/>
    <w:qFormat/>
    <w:rsid w:val="009B046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unhideWhenUsed/>
    <w:qFormat/>
    <w:rsid w:val="009B0463"/>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pPr>
      <w:widowControl/>
      <w:suppressAutoHyphens/>
      <w:spacing w:after="160" w:line="242" w:lineRule="auto"/>
    </w:pPr>
    <w:rPr>
      <w:rFonts w:ascii="Calibri" w:eastAsia="SimSun" w:hAnsi="Calibri" w:cs="Tahoma"/>
      <w:sz w:val="22"/>
      <w:szCs w:val="22"/>
      <w:lang w:eastAsia="en-US"/>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Seznam">
    <w:name w:val="List"/>
    <w:basedOn w:val="Textbody"/>
    <w:rPr>
      <w:rFonts w:cs="Arial"/>
    </w:rPr>
  </w:style>
  <w:style w:type="paragraph" w:styleId="Titulek">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Zhlav">
    <w:name w:val="header"/>
    <w:basedOn w:val="Standard"/>
    <w:pPr>
      <w:suppressLineNumbers/>
      <w:tabs>
        <w:tab w:val="center" w:pos="4536"/>
        <w:tab w:val="right" w:pos="9072"/>
      </w:tabs>
    </w:pPr>
    <w:rPr>
      <w:rFonts w:cs="Arial Unicode MS"/>
      <w:color w:val="000000"/>
    </w:rPr>
  </w:style>
  <w:style w:type="paragraph" w:styleId="Zpat">
    <w:name w:val="footer"/>
    <w:basedOn w:val="Standard"/>
    <w:pPr>
      <w:suppressLineNumbers/>
      <w:tabs>
        <w:tab w:val="center" w:pos="4536"/>
        <w:tab w:val="right" w:pos="9072"/>
      </w:tabs>
    </w:pPr>
    <w:rPr>
      <w:rFonts w:cs="Arial Unicode MS"/>
      <w:color w:val="000000"/>
    </w:rPr>
  </w:style>
  <w:style w:type="paragraph" w:styleId="Normlnweb">
    <w:name w:val="Normal (Web)"/>
    <w:uiPriority w:val="99"/>
    <w:pPr>
      <w:widowControl/>
      <w:suppressAutoHyphens/>
      <w:spacing w:before="100" w:after="100"/>
    </w:pPr>
    <w:rPr>
      <w:rFonts w:eastAsia="Times New Roman"/>
      <w:color w:val="000000"/>
      <w:sz w:val="24"/>
      <w:szCs w:val="24"/>
    </w:rPr>
  </w:style>
  <w:style w:type="paragraph" w:styleId="Textbubliny">
    <w:name w:val="Balloon Text"/>
    <w:basedOn w:val="Standard"/>
    <w:pPr>
      <w:spacing w:after="0" w:line="240" w:lineRule="auto"/>
    </w:pPr>
    <w:rPr>
      <w:rFonts w:ascii="Segoe UI" w:hAnsi="Segoe UI" w:cs="Segoe UI"/>
      <w:sz w:val="18"/>
      <w:szCs w:val="18"/>
    </w:rPr>
  </w:style>
  <w:style w:type="paragraph" w:customStyle="1" w:styleId="p1">
    <w:name w:val="p1"/>
    <w:basedOn w:val="Standard"/>
    <w:pPr>
      <w:spacing w:after="0" w:line="240" w:lineRule="auto"/>
    </w:pPr>
    <w:rPr>
      <w:rFonts w:cs="Calibri"/>
      <w:color w:val="00000A"/>
    </w:rPr>
  </w:style>
  <w:style w:type="character" w:customStyle="1" w:styleId="Internetlink">
    <w:name w:val="Internet link"/>
    <w:rPr>
      <w:color w:val="000080"/>
      <w:u w:val="single"/>
    </w:rPr>
  </w:style>
  <w:style w:type="character" w:customStyle="1" w:styleId="StrongEmphasis">
    <w:name w:val="Strong Emphasis"/>
    <w:rPr>
      <w:rFonts w:ascii="Calibri" w:hAnsi="Calibri"/>
      <w:b/>
      <w:bCs/>
    </w:rPr>
  </w:style>
  <w:style w:type="character" w:customStyle="1" w:styleId="TextbublinyChar">
    <w:name w:val="Text bubliny Char"/>
    <w:basedOn w:val="Standardnpsmoodstavce"/>
    <w:rPr>
      <w:rFonts w:ascii="Segoe UI" w:hAnsi="Segoe UI" w:cs="Segoe UI"/>
      <w:color w:val="000000"/>
      <w:sz w:val="18"/>
      <w:szCs w:val="18"/>
      <w:u w:val="none"/>
    </w:rPr>
  </w:style>
  <w:style w:type="character" w:styleId="Zdraznn">
    <w:name w:val="Emphasis"/>
    <w:basedOn w:val="Standardnpsmoodstavce"/>
    <w:uiPriority w:val="20"/>
    <w:qFormat/>
    <w:rPr>
      <w:i/>
      <w:iCs/>
    </w:rPr>
  </w:style>
  <w:style w:type="character" w:styleId="Nevyeenzmnka">
    <w:name w:val="Unresolved Mention"/>
    <w:basedOn w:val="Standardnpsmoodstavce"/>
    <w:rPr>
      <w:color w:val="605E5C"/>
    </w:rPr>
  </w:style>
  <w:style w:type="character" w:customStyle="1" w:styleId="ListLabel1">
    <w:name w:val="ListLabel 1"/>
    <w:rPr>
      <w:sz w:val="20"/>
    </w:rPr>
  </w:style>
  <w:style w:type="paragraph" w:styleId="Textkomente">
    <w:name w:val="annotation text"/>
    <w:basedOn w:val="Normln"/>
    <w:uiPriority w:val="99"/>
  </w:style>
  <w:style w:type="character" w:customStyle="1" w:styleId="TextkomenteChar">
    <w:name w:val="Text komentáře Char"/>
    <w:basedOn w:val="Standardnpsmoodstavce"/>
    <w:uiPriority w:val="99"/>
  </w:style>
  <w:style w:type="character" w:styleId="Odkaznakoment">
    <w:name w:val="annotation reference"/>
    <w:basedOn w:val="Standardnpsmoodstavce"/>
    <w:uiPriority w:val="99"/>
    <w:rPr>
      <w:sz w:val="16"/>
      <w:szCs w:val="16"/>
    </w:rPr>
  </w:style>
  <w:style w:type="numbering" w:customStyle="1" w:styleId="WWNum1">
    <w:name w:val="WWNum1"/>
    <w:basedOn w:val="Bezseznamu"/>
    <w:pPr>
      <w:numPr>
        <w:numId w:val="1"/>
      </w:numPr>
    </w:pPr>
  </w:style>
  <w:style w:type="character" w:styleId="Siln">
    <w:name w:val="Strong"/>
    <w:basedOn w:val="Standardnpsmoodstavce"/>
    <w:uiPriority w:val="22"/>
    <w:qFormat/>
    <w:rsid w:val="009B2E31"/>
    <w:rPr>
      <w:b/>
      <w:bCs/>
    </w:rPr>
  </w:style>
  <w:style w:type="paragraph" w:customStyle="1" w:styleId="jsx-2965633847">
    <w:name w:val="jsx-2965633847"/>
    <w:basedOn w:val="Normln"/>
    <w:rsid w:val="00D241F5"/>
    <w:pPr>
      <w:widowControl/>
      <w:suppressAutoHyphens w:val="0"/>
      <w:autoSpaceDN/>
      <w:spacing w:before="100" w:beforeAutospacing="1" w:after="100" w:afterAutospacing="1"/>
      <w:textAlignment w:val="auto"/>
    </w:pPr>
    <w:rPr>
      <w:rFonts w:eastAsia="Times New Roman"/>
      <w:kern w:val="0"/>
      <w:sz w:val="24"/>
      <w:szCs w:val="24"/>
    </w:rPr>
  </w:style>
  <w:style w:type="paragraph" w:styleId="Bezmezer">
    <w:name w:val="No Spacing"/>
    <w:uiPriority w:val="1"/>
    <w:qFormat/>
    <w:rsid w:val="007B033A"/>
    <w:pPr>
      <w:widowControl/>
      <w:autoSpaceDN/>
      <w:textAlignment w:val="auto"/>
    </w:pPr>
    <w:rPr>
      <w:rFonts w:ascii="Verdana" w:eastAsiaTheme="minorHAnsi" w:hAnsi="Verdana" w:cstheme="minorBidi"/>
      <w:kern w:val="0"/>
      <w:szCs w:val="22"/>
      <w:lang w:eastAsia="en-US"/>
    </w:rPr>
  </w:style>
  <w:style w:type="character" w:styleId="Hypertextovodkaz">
    <w:name w:val="Hyperlink"/>
    <w:basedOn w:val="Standardnpsmoodstavce"/>
    <w:uiPriority w:val="99"/>
    <w:unhideWhenUsed/>
    <w:rsid w:val="00AF0618"/>
    <w:rPr>
      <w:color w:val="0563C1" w:themeColor="hyperlink"/>
      <w:u w:val="single"/>
    </w:rPr>
  </w:style>
  <w:style w:type="paragraph" w:customStyle="1" w:styleId="has-text-align-center">
    <w:name w:val="has-text-align-center"/>
    <w:basedOn w:val="Normln"/>
    <w:rsid w:val="00AF0618"/>
    <w:pPr>
      <w:widowControl/>
      <w:suppressAutoHyphens w:val="0"/>
      <w:autoSpaceDN/>
      <w:spacing w:before="100" w:beforeAutospacing="1" w:after="100" w:afterAutospacing="1"/>
      <w:textAlignment w:val="auto"/>
    </w:pPr>
    <w:rPr>
      <w:rFonts w:eastAsia="Times New Roman"/>
      <w:kern w:val="0"/>
      <w:sz w:val="24"/>
      <w:szCs w:val="24"/>
    </w:rPr>
  </w:style>
  <w:style w:type="character" w:customStyle="1" w:styleId="Nadpis2Char">
    <w:name w:val="Nadpis 2 Char"/>
    <w:basedOn w:val="Standardnpsmoodstavce"/>
    <w:link w:val="Nadpis2"/>
    <w:uiPriority w:val="9"/>
    <w:semiHidden/>
    <w:rsid w:val="009B0463"/>
    <w:rPr>
      <w:rFonts w:asciiTheme="majorHAnsi" w:eastAsiaTheme="majorEastAsia" w:hAnsiTheme="majorHAnsi" w:cstheme="majorBidi"/>
      <w:color w:val="2F5496" w:themeColor="accent1" w:themeShade="BF"/>
      <w:sz w:val="26"/>
      <w:szCs w:val="26"/>
    </w:rPr>
  </w:style>
  <w:style w:type="character" w:customStyle="1" w:styleId="Nadpis3Char">
    <w:name w:val="Nadpis 3 Char"/>
    <w:basedOn w:val="Standardnpsmoodstavce"/>
    <w:link w:val="Nadpis3"/>
    <w:uiPriority w:val="9"/>
    <w:rsid w:val="009B0463"/>
    <w:rPr>
      <w:rFonts w:asciiTheme="majorHAnsi" w:eastAsiaTheme="majorEastAsia" w:hAnsiTheme="majorHAnsi" w:cstheme="majorBidi"/>
      <w:color w:val="1F3763" w:themeColor="accent1" w:themeShade="7F"/>
      <w:sz w:val="24"/>
      <w:szCs w:val="24"/>
    </w:rPr>
  </w:style>
  <w:style w:type="character" w:customStyle="1" w:styleId="whitespace-normal">
    <w:name w:val="whitespace-normal"/>
    <w:basedOn w:val="Standardnpsmoodstavce"/>
    <w:rsid w:val="00C27FA7"/>
  </w:style>
  <w:style w:type="paragraph" w:customStyle="1" w:styleId="Default">
    <w:name w:val="Default"/>
    <w:rsid w:val="002712EF"/>
    <w:pPr>
      <w:widowControl/>
      <w:autoSpaceDE w:val="0"/>
      <w:adjustRightInd w:val="0"/>
      <w:textAlignment w:val="auto"/>
    </w:pPr>
    <w:rPr>
      <w:rFonts w:ascii="DCMLO N+ Helvetica OT" w:hAnsi="DCMLO N+ Helvetica OT" w:cs="DCMLO N+ Helvetica OT"/>
      <w:color w:val="000000"/>
      <w:kern w:val="0"/>
      <w:sz w:val="24"/>
      <w:szCs w:val="24"/>
    </w:rPr>
  </w:style>
  <w:style w:type="paragraph" w:customStyle="1" w:styleId="-wm-msonormal">
    <w:name w:val="-wm-msonormal"/>
    <w:basedOn w:val="Normln"/>
    <w:rsid w:val="002712EF"/>
    <w:pPr>
      <w:widowControl/>
      <w:suppressAutoHyphens w:val="0"/>
      <w:autoSpaceDN/>
      <w:spacing w:before="100" w:beforeAutospacing="1" w:after="100" w:afterAutospacing="1"/>
      <w:textAlignment w:val="auto"/>
    </w:pPr>
    <w:rPr>
      <w:rFonts w:ascii="Calibri" w:eastAsiaTheme="minorHAnsi" w:hAnsi="Calibri" w:cs="Calibri"/>
      <w:kern w:val="0"/>
      <w:sz w:val="22"/>
      <w:szCs w:val="22"/>
    </w:rPr>
  </w:style>
  <w:style w:type="paragraph" w:customStyle="1" w:styleId="FirstParagraph">
    <w:name w:val="First Paragraph"/>
    <w:basedOn w:val="Zkladntext"/>
    <w:next w:val="Zkladntext"/>
    <w:qFormat/>
    <w:rsid w:val="001E419A"/>
    <w:pPr>
      <w:widowControl/>
      <w:suppressAutoHyphens w:val="0"/>
      <w:autoSpaceDN/>
      <w:spacing w:before="180" w:after="180"/>
      <w:textAlignment w:val="auto"/>
    </w:pPr>
    <w:rPr>
      <w:rFonts w:asciiTheme="minorHAnsi" w:eastAsiaTheme="minorHAnsi" w:hAnsiTheme="minorHAnsi" w:cstheme="minorBidi"/>
      <w:kern w:val="0"/>
      <w:sz w:val="24"/>
      <w:szCs w:val="24"/>
      <w:lang w:val="en-US" w:eastAsia="en-US"/>
    </w:rPr>
  </w:style>
  <w:style w:type="paragraph" w:styleId="Zkladntext">
    <w:name w:val="Body Text"/>
    <w:basedOn w:val="Normln"/>
    <w:link w:val="ZkladntextChar"/>
    <w:uiPriority w:val="99"/>
    <w:semiHidden/>
    <w:unhideWhenUsed/>
    <w:rsid w:val="001E419A"/>
    <w:pPr>
      <w:spacing w:after="120"/>
    </w:pPr>
  </w:style>
  <w:style w:type="character" w:customStyle="1" w:styleId="ZkladntextChar">
    <w:name w:val="Základní text Char"/>
    <w:basedOn w:val="Standardnpsmoodstavce"/>
    <w:link w:val="Zkladntext"/>
    <w:uiPriority w:val="99"/>
    <w:semiHidden/>
    <w:rsid w:val="001E4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68806">
      <w:bodyDiv w:val="1"/>
      <w:marLeft w:val="0"/>
      <w:marRight w:val="0"/>
      <w:marTop w:val="0"/>
      <w:marBottom w:val="0"/>
      <w:divBdr>
        <w:top w:val="none" w:sz="0" w:space="0" w:color="auto"/>
        <w:left w:val="none" w:sz="0" w:space="0" w:color="auto"/>
        <w:bottom w:val="none" w:sz="0" w:space="0" w:color="auto"/>
        <w:right w:val="none" w:sz="0" w:space="0" w:color="auto"/>
      </w:divBdr>
      <w:divsChild>
        <w:div w:id="1926068256">
          <w:marLeft w:val="0"/>
          <w:marRight w:val="0"/>
          <w:marTop w:val="0"/>
          <w:marBottom w:val="0"/>
          <w:divBdr>
            <w:top w:val="none" w:sz="0" w:space="0" w:color="auto"/>
            <w:left w:val="none" w:sz="0" w:space="0" w:color="auto"/>
            <w:bottom w:val="none" w:sz="0" w:space="0" w:color="auto"/>
            <w:right w:val="none" w:sz="0" w:space="0" w:color="auto"/>
          </w:divBdr>
          <w:divsChild>
            <w:div w:id="68161063">
              <w:marLeft w:val="0"/>
              <w:marRight w:val="0"/>
              <w:marTop w:val="0"/>
              <w:marBottom w:val="0"/>
              <w:divBdr>
                <w:top w:val="none" w:sz="0" w:space="0" w:color="auto"/>
                <w:left w:val="none" w:sz="0" w:space="0" w:color="auto"/>
                <w:bottom w:val="none" w:sz="0" w:space="0" w:color="auto"/>
                <w:right w:val="none" w:sz="0" w:space="0" w:color="auto"/>
              </w:divBdr>
              <w:divsChild>
                <w:div w:id="1070469945">
                  <w:marLeft w:val="0"/>
                  <w:marRight w:val="0"/>
                  <w:marTop w:val="0"/>
                  <w:marBottom w:val="0"/>
                  <w:divBdr>
                    <w:top w:val="none" w:sz="0" w:space="0" w:color="auto"/>
                    <w:left w:val="none" w:sz="0" w:space="0" w:color="auto"/>
                    <w:bottom w:val="none" w:sz="0" w:space="0" w:color="auto"/>
                    <w:right w:val="none" w:sz="0" w:space="0" w:color="auto"/>
                  </w:divBdr>
                  <w:divsChild>
                    <w:div w:id="1509052717">
                      <w:marLeft w:val="0"/>
                      <w:marRight w:val="0"/>
                      <w:marTop w:val="0"/>
                      <w:marBottom w:val="0"/>
                      <w:divBdr>
                        <w:top w:val="none" w:sz="0" w:space="0" w:color="auto"/>
                        <w:left w:val="none" w:sz="0" w:space="0" w:color="auto"/>
                        <w:bottom w:val="none" w:sz="0" w:space="0" w:color="auto"/>
                        <w:right w:val="none" w:sz="0" w:space="0" w:color="auto"/>
                      </w:divBdr>
                      <w:divsChild>
                        <w:div w:id="880508652">
                          <w:marLeft w:val="0"/>
                          <w:marRight w:val="0"/>
                          <w:marTop w:val="0"/>
                          <w:marBottom w:val="0"/>
                          <w:divBdr>
                            <w:top w:val="none" w:sz="0" w:space="0" w:color="auto"/>
                            <w:left w:val="none" w:sz="0" w:space="0" w:color="auto"/>
                            <w:bottom w:val="none" w:sz="0" w:space="0" w:color="auto"/>
                            <w:right w:val="none" w:sz="0" w:space="0" w:color="auto"/>
                          </w:divBdr>
                          <w:divsChild>
                            <w:div w:id="52922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09582">
      <w:bodyDiv w:val="1"/>
      <w:marLeft w:val="0"/>
      <w:marRight w:val="0"/>
      <w:marTop w:val="0"/>
      <w:marBottom w:val="0"/>
      <w:divBdr>
        <w:top w:val="none" w:sz="0" w:space="0" w:color="auto"/>
        <w:left w:val="none" w:sz="0" w:space="0" w:color="auto"/>
        <w:bottom w:val="none" w:sz="0" w:space="0" w:color="auto"/>
        <w:right w:val="none" w:sz="0" w:space="0" w:color="auto"/>
      </w:divBdr>
    </w:div>
    <w:div w:id="150948517">
      <w:bodyDiv w:val="1"/>
      <w:marLeft w:val="0"/>
      <w:marRight w:val="0"/>
      <w:marTop w:val="0"/>
      <w:marBottom w:val="0"/>
      <w:divBdr>
        <w:top w:val="none" w:sz="0" w:space="0" w:color="auto"/>
        <w:left w:val="none" w:sz="0" w:space="0" w:color="auto"/>
        <w:bottom w:val="none" w:sz="0" w:space="0" w:color="auto"/>
        <w:right w:val="none" w:sz="0" w:space="0" w:color="auto"/>
      </w:divBdr>
      <w:divsChild>
        <w:div w:id="1804498783">
          <w:marLeft w:val="0"/>
          <w:marRight w:val="0"/>
          <w:marTop w:val="0"/>
          <w:marBottom w:val="0"/>
          <w:divBdr>
            <w:top w:val="none" w:sz="0" w:space="0" w:color="auto"/>
            <w:left w:val="none" w:sz="0" w:space="0" w:color="auto"/>
            <w:bottom w:val="none" w:sz="0" w:space="0" w:color="auto"/>
            <w:right w:val="none" w:sz="0" w:space="0" w:color="auto"/>
          </w:divBdr>
        </w:div>
        <w:div w:id="616448051">
          <w:marLeft w:val="0"/>
          <w:marRight w:val="0"/>
          <w:marTop w:val="0"/>
          <w:marBottom w:val="0"/>
          <w:divBdr>
            <w:top w:val="none" w:sz="0" w:space="0" w:color="auto"/>
            <w:left w:val="none" w:sz="0" w:space="0" w:color="auto"/>
            <w:bottom w:val="none" w:sz="0" w:space="0" w:color="auto"/>
            <w:right w:val="none" w:sz="0" w:space="0" w:color="auto"/>
          </w:divBdr>
        </w:div>
      </w:divsChild>
    </w:div>
    <w:div w:id="201211862">
      <w:bodyDiv w:val="1"/>
      <w:marLeft w:val="0"/>
      <w:marRight w:val="0"/>
      <w:marTop w:val="0"/>
      <w:marBottom w:val="0"/>
      <w:divBdr>
        <w:top w:val="none" w:sz="0" w:space="0" w:color="auto"/>
        <w:left w:val="none" w:sz="0" w:space="0" w:color="auto"/>
        <w:bottom w:val="none" w:sz="0" w:space="0" w:color="auto"/>
        <w:right w:val="none" w:sz="0" w:space="0" w:color="auto"/>
      </w:divBdr>
    </w:div>
    <w:div w:id="234705550">
      <w:bodyDiv w:val="1"/>
      <w:marLeft w:val="0"/>
      <w:marRight w:val="0"/>
      <w:marTop w:val="0"/>
      <w:marBottom w:val="0"/>
      <w:divBdr>
        <w:top w:val="none" w:sz="0" w:space="0" w:color="auto"/>
        <w:left w:val="none" w:sz="0" w:space="0" w:color="auto"/>
        <w:bottom w:val="none" w:sz="0" w:space="0" w:color="auto"/>
        <w:right w:val="none" w:sz="0" w:space="0" w:color="auto"/>
      </w:divBdr>
    </w:div>
    <w:div w:id="239946927">
      <w:bodyDiv w:val="1"/>
      <w:marLeft w:val="0"/>
      <w:marRight w:val="0"/>
      <w:marTop w:val="0"/>
      <w:marBottom w:val="0"/>
      <w:divBdr>
        <w:top w:val="none" w:sz="0" w:space="0" w:color="auto"/>
        <w:left w:val="none" w:sz="0" w:space="0" w:color="auto"/>
        <w:bottom w:val="none" w:sz="0" w:space="0" w:color="auto"/>
        <w:right w:val="none" w:sz="0" w:space="0" w:color="auto"/>
      </w:divBdr>
      <w:divsChild>
        <w:div w:id="954870404">
          <w:marLeft w:val="0"/>
          <w:marRight w:val="0"/>
          <w:marTop w:val="0"/>
          <w:marBottom w:val="0"/>
          <w:divBdr>
            <w:top w:val="none" w:sz="0" w:space="0" w:color="auto"/>
            <w:left w:val="none" w:sz="0" w:space="0" w:color="auto"/>
            <w:bottom w:val="none" w:sz="0" w:space="0" w:color="auto"/>
            <w:right w:val="none" w:sz="0" w:space="0" w:color="auto"/>
          </w:divBdr>
          <w:divsChild>
            <w:div w:id="403602305">
              <w:marLeft w:val="0"/>
              <w:marRight w:val="0"/>
              <w:marTop w:val="0"/>
              <w:marBottom w:val="0"/>
              <w:divBdr>
                <w:top w:val="none" w:sz="0" w:space="0" w:color="auto"/>
                <w:left w:val="none" w:sz="0" w:space="0" w:color="auto"/>
                <w:bottom w:val="none" w:sz="0" w:space="0" w:color="auto"/>
                <w:right w:val="none" w:sz="0" w:space="0" w:color="auto"/>
              </w:divBdr>
              <w:divsChild>
                <w:div w:id="2001150051">
                  <w:marLeft w:val="0"/>
                  <w:marRight w:val="0"/>
                  <w:marTop w:val="0"/>
                  <w:marBottom w:val="0"/>
                  <w:divBdr>
                    <w:top w:val="none" w:sz="0" w:space="0" w:color="auto"/>
                    <w:left w:val="none" w:sz="0" w:space="0" w:color="auto"/>
                    <w:bottom w:val="none" w:sz="0" w:space="0" w:color="auto"/>
                    <w:right w:val="none" w:sz="0" w:space="0" w:color="auto"/>
                  </w:divBdr>
                  <w:divsChild>
                    <w:div w:id="71296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459057">
      <w:bodyDiv w:val="1"/>
      <w:marLeft w:val="0"/>
      <w:marRight w:val="0"/>
      <w:marTop w:val="0"/>
      <w:marBottom w:val="0"/>
      <w:divBdr>
        <w:top w:val="none" w:sz="0" w:space="0" w:color="auto"/>
        <w:left w:val="none" w:sz="0" w:space="0" w:color="auto"/>
        <w:bottom w:val="none" w:sz="0" w:space="0" w:color="auto"/>
        <w:right w:val="none" w:sz="0" w:space="0" w:color="auto"/>
      </w:divBdr>
    </w:div>
    <w:div w:id="288171933">
      <w:bodyDiv w:val="1"/>
      <w:marLeft w:val="0"/>
      <w:marRight w:val="0"/>
      <w:marTop w:val="0"/>
      <w:marBottom w:val="0"/>
      <w:divBdr>
        <w:top w:val="none" w:sz="0" w:space="0" w:color="auto"/>
        <w:left w:val="none" w:sz="0" w:space="0" w:color="auto"/>
        <w:bottom w:val="none" w:sz="0" w:space="0" w:color="auto"/>
        <w:right w:val="none" w:sz="0" w:space="0" w:color="auto"/>
      </w:divBdr>
    </w:div>
    <w:div w:id="366956415">
      <w:bodyDiv w:val="1"/>
      <w:marLeft w:val="0"/>
      <w:marRight w:val="0"/>
      <w:marTop w:val="0"/>
      <w:marBottom w:val="0"/>
      <w:divBdr>
        <w:top w:val="none" w:sz="0" w:space="0" w:color="auto"/>
        <w:left w:val="none" w:sz="0" w:space="0" w:color="auto"/>
        <w:bottom w:val="none" w:sz="0" w:space="0" w:color="auto"/>
        <w:right w:val="none" w:sz="0" w:space="0" w:color="auto"/>
      </w:divBdr>
    </w:div>
    <w:div w:id="520819885">
      <w:bodyDiv w:val="1"/>
      <w:marLeft w:val="0"/>
      <w:marRight w:val="0"/>
      <w:marTop w:val="0"/>
      <w:marBottom w:val="0"/>
      <w:divBdr>
        <w:top w:val="none" w:sz="0" w:space="0" w:color="auto"/>
        <w:left w:val="none" w:sz="0" w:space="0" w:color="auto"/>
        <w:bottom w:val="none" w:sz="0" w:space="0" w:color="auto"/>
        <w:right w:val="none" w:sz="0" w:space="0" w:color="auto"/>
      </w:divBdr>
    </w:div>
    <w:div w:id="539320361">
      <w:bodyDiv w:val="1"/>
      <w:marLeft w:val="0"/>
      <w:marRight w:val="0"/>
      <w:marTop w:val="0"/>
      <w:marBottom w:val="0"/>
      <w:divBdr>
        <w:top w:val="none" w:sz="0" w:space="0" w:color="auto"/>
        <w:left w:val="none" w:sz="0" w:space="0" w:color="auto"/>
        <w:bottom w:val="none" w:sz="0" w:space="0" w:color="auto"/>
        <w:right w:val="none" w:sz="0" w:space="0" w:color="auto"/>
      </w:divBdr>
    </w:div>
    <w:div w:id="541407512">
      <w:bodyDiv w:val="1"/>
      <w:marLeft w:val="0"/>
      <w:marRight w:val="0"/>
      <w:marTop w:val="0"/>
      <w:marBottom w:val="0"/>
      <w:divBdr>
        <w:top w:val="none" w:sz="0" w:space="0" w:color="auto"/>
        <w:left w:val="none" w:sz="0" w:space="0" w:color="auto"/>
        <w:bottom w:val="none" w:sz="0" w:space="0" w:color="auto"/>
        <w:right w:val="none" w:sz="0" w:space="0" w:color="auto"/>
      </w:divBdr>
    </w:div>
    <w:div w:id="586811360">
      <w:bodyDiv w:val="1"/>
      <w:marLeft w:val="0"/>
      <w:marRight w:val="0"/>
      <w:marTop w:val="0"/>
      <w:marBottom w:val="0"/>
      <w:divBdr>
        <w:top w:val="none" w:sz="0" w:space="0" w:color="auto"/>
        <w:left w:val="none" w:sz="0" w:space="0" w:color="auto"/>
        <w:bottom w:val="none" w:sz="0" w:space="0" w:color="auto"/>
        <w:right w:val="none" w:sz="0" w:space="0" w:color="auto"/>
      </w:divBdr>
      <w:divsChild>
        <w:div w:id="722607981">
          <w:marLeft w:val="0"/>
          <w:marRight w:val="0"/>
          <w:marTop w:val="480"/>
          <w:marBottom w:val="480"/>
          <w:divBdr>
            <w:top w:val="none" w:sz="0" w:space="0" w:color="auto"/>
            <w:left w:val="none" w:sz="0" w:space="0" w:color="auto"/>
            <w:bottom w:val="none" w:sz="0" w:space="0" w:color="auto"/>
            <w:right w:val="none" w:sz="0" w:space="0" w:color="auto"/>
          </w:divBdr>
        </w:div>
        <w:div w:id="1142119978">
          <w:marLeft w:val="0"/>
          <w:marRight w:val="0"/>
          <w:marTop w:val="0"/>
          <w:marBottom w:val="0"/>
          <w:divBdr>
            <w:top w:val="none" w:sz="0" w:space="0" w:color="auto"/>
            <w:left w:val="none" w:sz="0" w:space="0" w:color="auto"/>
            <w:bottom w:val="none" w:sz="0" w:space="0" w:color="auto"/>
            <w:right w:val="none" w:sz="0" w:space="0" w:color="auto"/>
          </w:divBdr>
          <w:divsChild>
            <w:div w:id="579173506">
              <w:marLeft w:val="0"/>
              <w:marRight w:val="0"/>
              <w:marTop w:val="0"/>
              <w:marBottom w:val="0"/>
              <w:divBdr>
                <w:top w:val="none" w:sz="0" w:space="0" w:color="auto"/>
                <w:left w:val="none" w:sz="0" w:space="0" w:color="auto"/>
                <w:bottom w:val="none" w:sz="0" w:space="0" w:color="auto"/>
                <w:right w:val="none" w:sz="0" w:space="0" w:color="auto"/>
              </w:divBdr>
            </w:div>
            <w:div w:id="8783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74941">
      <w:bodyDiv w:val="1"/>
      <w:marLeft w:val="0"/>
      <w:marRight w:val="0"/>
      <w:marTop w:val="0"/>
      <w:marBottom w:val="0"/>
      <w:divBdr>
        <w:top w:val="none" w:sz="0" w:space="0" w:color="auto"/>
        <w:left w:val="none" w:sz="0" w:space="0" w:color="auto"/>
        <w:bottom w:val="none" w:sz="0" w:space="0" w:color="auto"/>
        <w:right w:val="none" w:sz="0" w:space="0" w:color="auto"/>
      </w:divBdr>
      <w:divsChild>
        <w:div w:id="335694280">
          <w:marLeft w:val="0"/>
          <w:marRight w:val="0"/>
          <w:marTop w:val="0"/>
          <w:marBottom w:val="0"/>
          <w:divBdr>
            <w:top w:val="none" w:sz="0" w:space="0" w:color="auto"/>
            <w:left w:val="none" w:sz="0" w:space="0" w:color="auto"/>
            <w:bottom w:val="none" w:sz="0" w:space="0" w:color="auto"/>
            <w:right w:val="none" w:sz="0" w:space="0" w:color="auto"/>
          </w:divBdr>
          <w:divsChild>
            <w:div w:id="677199660">
              <w:marLeft w:val="0"/>
              <w:marRight w:val="0"/>
              <w:marTop w:val="0"/>
              <w:marBottom w:val="0"/>
              <w:divBdr>
                <w:top w:val="none" w:sz="0" w:space="0" w:color="auto"/>
                <w:left w:val="none" w:sz="0" w:space="0" w:color="auto"/>
                <w:bottom w:val="none" w:sz="0" w:space="0" w:color="auto"/>
                <w:right w:val="none" w:sz="0" w:space="0" w:color="auto"/>
              </w:divBdr>
              <w:divsChild>
                <w:div w:id="1882015737">
                  <w:marLeft w:val="0"/>
                  <w:marRight w:val="0"/>
                  <w:marTop w:val="0"/>
                  <w:marBottom w:val="0"/>
                  <w:divBdr>
                    <w:top w:val="none" w:sz="0" w:space="0" w:color="auto"/>
                    <w:left w:val="none" w:sz="0" w:space="0" w:color="auto"/>
                    <w:bottom w:val="none" w:sz="0" w:space="0" w:color="auto"/>
                    <w:right w:val="none" w:sz="0" w:space="0" w:color="auto"/>
                  </w:divBdr>
                  <w:divsChild>
                    <w:div w:id="944726139">
                      <w:marLeft w:val="0"/>
                      <w:marRight w:val="0"/>
                      <w:marTop w:val="0"/>
                      <w:marBottom w:val="0"/>
                      <w:divBdr>
                        <w:top w:val="none" w:sz="0" w:space="0" w:color="auto"/>
                        <w:left w:val="none" w:sz="0" w:space="0" w:color="auto"/>
                        <w:bottom w:val="none" w:sz="0" w:space="0" w:color="auto"/>
                        <w:right w:val="none" w:sz="0" w:space="0" w:color="auto"/>
                      </w:divBdr>
                      <w:divsChild>
                        <w:div w:id="1392777729">
                          <w:marLeft w:val="0"/>
                          <w:marRight w:val="0"/>
                          <w:marTop w:val="0"/>
                          <w:marBottom w:val="0"/>
                          <w:divBdr>
                            <w:top w:val="none" w:sz="0" w:space="0" w:color="auto"/>
                            <w:left w:val="none" w:sz="0" w:space="0" w:color="auto"/>
                            <w:bottom w:val="none" w:sz="0" w:space="0" w:color="auto"/>
                            <w:right w:val="none" w:sz="0" w:space="0" w:color="auto"/>
                          </w:divBdr>
                          <w:divsChild>
                            <w:div w:id="1959215551">
                              <w:marLeft w:val="0"/>
                              <w:marRight w:val="0"/>
                              <w:marTop w:val="0"/>
                              <w:marBottom w:val="0"/>
                              <w:divBdr>
                                <w:top w:val="none" w:sz="0" w:space="0" w:color="auto"/>
                                <w:left w:val="none" w:sz="0" w:space="0" w:color="auto"/>
                                <w:bottom w:val="none" w:sz="0" w:space="0" w:color="auto"/>
                                <w:right w:val="none" w:sz="0" w:space="0" w:color="auto"/>
                              </w:divBdr>
                              <w:divsChild>
                                <w:div w:id="16481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8675845">
      <w:bodyDiv w:val="1"/>
      <w:marLeft w:val="0"/>
      <w:marRight w:val="0"/>
      <w:marTop w:val="0"/>
      <w:marBottom w:val="0"/>
      <w:divBdr>
        <w:top w:val="none" w:sz="0" w:space="0" w:color="auto"/>
        <w:left w:val="none" w:sz="0" w:space="0" w:color="auto"/>
        <w:bottom w:val="none" w:sz="0" w:space="0" w:color="auto"/>
        <w:right w:val="none" w:sz="0" w:space="0" w:color="auto"/>
      </w:divBdr>
      <w:divsChild>
        <w:div w:id="213733619">
          <w:marLeft w:val="0"/>
          <w:marRight w:val="0"/>
          <w:marTop w:val="0"/>
          <w:marBottom w:val="0"/>
          <w:divBdr>
            <w:top w:val="none" w:sz="0" w:space="0" w:color="auto"/>
            <w:left w:val="none" w:sz="0" w:space="0" w:color="auto"/>
            <w:bottom w:val="none" w:sz="0" w:space="0" w:color="auto"/>
            <w:right w:val="none" w:sz="0" w:space="0" w:color="auto"/>
          </w:divBdr>
          <w:divsChild>
            <w:div w:id="1355964566">
              <w:marLeft w:val="0"/>
              <w:marRight w:val="0"/>
              <w:marTop w:val="0"/>
              <w:marBottom w:val="0"/>
              <w:divBdr>
                <w:top w:val="none" w:sz="0" w:space="0" w:color="auto"/>
                <w:left w:val="none" w:sz="0" w:space="0" w:color="auto"/>
                <w:bottom w:val="none" w:sz="0" w:space="0" w:color="auto"/>
                <w:right w:val="none" w:sz="0" w:space="0" w:color="auto"/>
              </w:divBdr>
              <w:divsChild>
                <w:div w:id="240719866">
                  <w:marLeft w:val="0"/>
                  <w:marRight w:val="0"/>
                  <w:marTop w:val="0"/>
                  <w:marBottom w:val="0"/>
                  <w:divBdr>
                    <w:top w:val="none" w:sz="0" w:space="0" w:color="auto"/>
                    <w:left w:val="none" w:sz="0" w:space="0" w:color="auto"/>
                    <w:bottom w:val="none" w:sz="0" w:space="0" w:color="auto"/>
                    <w:right w:val="none" w:sz="0" w:space="0" w:color="auto"/>
                  </w:divBdr>
                  <w:divsChild>
                    <w:div w:id="1752239929">
                      <w:marLeft w:val="0"/>
                      <w:marRight w:val="0"/>
                      <w:marTop w:val="0"/>
                      <w:marBottom w:val="0"/>
                      <w:divBdr>
                        <w:top w:val="none" w:sz="0" w:space="0" w:color="auto"/>
                        <w:left w:val="none" w:sz="0" w:space="0" w:color="auto"/>
                        <w:bottom w:val="none" w:sz="0" w:space="0" w:color="auto"/>
                        <w:right w:val="none" w:sz="0" w:space="0" w:color="auto"/>
                      </w:divBdr>
                      <w:divsChild>
                        <w:div w:id="1279215567">
                          <w:marLeft w:val="0"/>
                          <w:marRight w:val="0"/>
                          <w:marTop w:val="0"/>
                          <w:marBottom w:val="0"/>
                          <w:divBdr>
                            <w:top w:val="none" w:sz="0" w:space="0" w:color="auto"/>
                            <w:left w:val="none" w:sz="0" w:space="0" w:color="auto"/>
                            <w:bottom w:val="none" w:sz="0" w:space="0" w:color="auto"/>
                            <w:right w:val="none" w:sz="0" w:space="0" w:color="auto"/>
                          </w:divBdr>
                          <w:divsChild>
                            <w:div w:id="1286037239">
                              <w:marLeft w:val="0"/>
                              <w:marRight w:val="0"/>
                              <w:marTop w:val="0"/>
                              <w:marBottom w:val="0"/>
                              <w:divBdr>
                                <w:top w:val="none" w:sz="0" w:space="0" w:color="auto"/>
                                <w:left w:val="none" w:sz="0" w:space="0" w:color="auto"/>
                                <w:bottom w:val="none" w:sz="0" w:space="0" w:color="auto"/>
                                <w:right w:val="none" w:sz="0" w:space="0" w:color="auto"/>
                              </w:divBdr>
                              <w:divsChild>
                                <w:div w:id="84189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0426657">
      <w:bodyDiv w:val="1"/>
      <w:marLeft w:val="0"/>
      <w:marRight w:val="0"/>
      <w:marTop w:val="0"/>
      <w:marBottom w:val="0"/>
      <w:divBdr>
        <w:top w:val="none" w:sz="0" w:space="0" w:color="auto"/>
        <w:left w:val="none" w:sz="0" w:space="0" w:color="auto"/>
        <w:bottom w:val="none" w:sz="0" w:space="0" w:color="auto"/>
        <w:right w:val="none" w:sz="0" w:space="0" w:color="auto"/>
      </w:divBdr>
    </w:div>
    <w:div w:id="813058791">
      <w:bodyDiv w:val="1"/>
      <w:marLeft w:val="0"/>
      <w:marRight w:val="0"/>
      <w:marTop w:val="0"/>
      <w:marBottom w:val="0"/>
      <w:divBdr>
        <w:top w:val="none" w:sz="0" w:space="0" w:color="auto"/>
        <w:left w:val="none" w:sz="0" w:space="0" w:color="auto"/>
        <w:bottom w:val="none" w:sz="0" w:space="0" w:color="auto"/>
        <w:right w:val="none" w:sz="0" w:space="0" w:color="auto"/>
      </w:divBdr>
    </w:div>
    <w:div w:id="816800540">
      <w:bodyDiv w:val="1"/>
      <w:marLeft w:val="0"/>
      <w:marRight w:val="0"/>
      <w:marTop w:val="0"/>
      <w:marBottom w:val="0"/>
      <w:divBdr>
        <w:top w:val="none" w:sz="0" w:space="0" w:color="auto"/>
        <w:left w:val="none" w:sz="0" w:space="0" w:color="auto"/>
        <w:bottom w:val="none" w:sz="0" w:space="0" w:color="auto"/>
        <w:right w:val="none" w:sz="0" w:space="0" w:color="auto"/>
      </w:divBdr>
    </w:div>
    <w:div w:id="826440863">
      <w:bodyDiv w:val="1"/>
      <w:marLeft w:val="0"/>
      <w:marRight w:val="0"/>
      <w:marTop w:val="0"/>
      <w:marBottom w:val="0"/>
      <w:divBdr>
        <w:top w:val="none" w:sz="0" w:space="0" w:color="auto"/>
        <w:left w:val="none" w:sz="0" w:space="0" w:color="auto"/>
        <w:bottom w:val="none" w:sz="0" w:space="0" w:color="auto"/>
        <w:right w:val="none" w:sz="0" w:space="0" w:color="auto"/>
      </w:divBdr>
    </w:div>
    <w:div w:id="830213488">
      <w:bodyDiv w:val="1"/>
      <w:marLeft w:val="0"/>
      <w:marRight w:val="0"/>
      <w:marTop w:val="0"/>
      <w:marBottom w:val="0"/>
      <w:divBdr>
        <w:top w:val="none" w:sz="0" w:space="0" w:color="auto"/>
        <w:left w:val="none" w:sz="0" w:space="0" w:color="auto"/>
        <w:bottom w:val="none" w:sz="0" w:space="0" w:color="auto"/>
        <w:right w:val="none" w:sz="0" w:space="0" w:color="auto"/>
      </w:divBdr>
    </w:div>
    <w:div w:id="869026063">
      <w:bodyDiv w:val="1"/>
      <w:marLeft w:val="0"/>
      <w:marRight w:val="0"/>
      <w:marTop w:val="0"/>
      <w:marBottom w:val="0"/>
      <w:divBdr>
        <w:top w:val="none" w:sz="0" w:space="0" w:color="auto"/>
        <w:left w:val="none" w:sz="0" w:space="0" w:color="auto"/>
        <w:bottom w:val="none" w:sz="0" w:space="0" w:color="auto"/>
        <w:right w:val="none" w:sz="0" w:space="0" w:color="auto"/>
      </w:divBdr>
    </w:div>
    <w:div w:id="917129753">
      <w:bodyDiv w:val="1"/>
      <w:marLeft w:val="0"/>
      <w:marRight w:val="0"/>
      <w:marTop w:val="0"/>
      <w:marBottom w:val="0"/>
      <w:divBdr>
        <w:top w:val="none" w:sz="0" w:space="0" w:color="auto"/>
        <w:left w:val="none" w:sz="0" w:space="0" w:color="auto"/>
        <w:bottom w:val="none" w:sz="0" w:space="0" w:color="auto"/>
        <w:right w:val="none" w:sz="0" w:space="0" w:color="auto"/>
      </w:divBdr>
      <w:divsChild>
        <w:div w:id="1568223118">
          <w:marLeft w:val="0"/>
          <w:marRight w:val="0"/>
          <w:marTop w:val="0"/>
          <w:marBottom w:val="0"/>
          <w:divBdr>
            <w:top w:val="none" w:sz="0" w:space="0" w:color="auto"/>
            <w:left w:val="none" w:sz="0" w:space="0" w:color="auto"/>
            <w:bottom w:val="none" w:sz="0" w:space="0" w:color="auto"/>
            <w:right w:val="none" w:sz="0" w:space="0" w:color="auto"/>
          </w:divBdr>
        </w:div>
        <w:div w:id="1689524948">
          <w:marLeft w:val="0"/>
          <w:marRight w:val="0"/>
          <w:marTop w:val="0"/>
          <w:marBottom w:val="0"/>
          <w:divBdr>
            <w:top w:val="none" w:sz="0" w:space="0" w:color="auto"/>
            <w:left w:val="none" w:sz="0" w:space="0" w:color="auto"/>
            <w:bottom w:val="none" w:sz="0" w:space="0" w:color="auto"/>
            <w:right w:val="none" w:sz="0" w:space="0" w:color="auto"/>
          </w:divBdr>
        </w:div>
      </w:divsChild>
    </w:div>
    <w:div w:id="918096669">
      <w:bodyDiv w:val="1"/>
      <w:marLeft w:val="0"/>
      <w:marRight w:val="0"/>
      <w:marTop w:val="0"/>
      <w:marBottom w:val="0"/>
      <w:divBdr>
        <w:top w:val="none" w:sz="0" w:space="0" w:color="auto"/>
        <w:left w:val="none" w:sz="0" w:space="0" w:color="auto"/>
        <w:bottom w:val="none" w:sz="0" w:space="0" w:color="auto"/>
        <w:right w:val="none" w:sz="0" w:space="0" w:color="auto"/>
      </w:divBdr>
    </w:div>
    <w:div w:id="918757016">
      <w:bodyDiv w:val="1"/>
      <w:marLeft w:val="0"/>
      <w:marRight w:val="0"/>
      <w:marTop w:val="0"/>
      <w:marBottom w:val="0"/>
      <w:divBdr>
        <w:top w:val="none" w:sz="0" w:space="0" w:color="auto"/>
        <w:left w:val="none" w:sz="0" w:space="0" w:color="auto"/>
        <w:bottom w:val="none" w:sz="0" w:space="0" w:color="auto"/>
        <w:right w:val="none" w:sz="0" w:space="0" w:color="auto"/>
      </w:divBdr>
    </w:div>
    <w:div w:id="981154790">
      <w:bodyDiv w:val="1"/>
      <w:marLeft w:val="0"/>
      <w:marRight w:val="0"/>
      <w:marTop w:val="0"/>
      <w:marBottom w:val="0"/>
      <w:divBdr>
        <w:top w:val="none" w:sz="0" w:space="0" w:color="auto"/>
        <w:left w:val="none" w:sz="0" w:space="0" w:color="auto"/>
        <w:bottom w:val="none" w:sz="0" w:space="0" w:color="auto"/>
        <w:right w:val="none" w:sz="0" w:space="0" w:color="auto"/>
      </w:divBdr>
    </w:div>
    <w:div w:id="1033532653">
      <w:bodyDiv w:val="1"/>
      <w:marLeft w:val="0"/>
      <w:marRight w:val="0"/>
      <w:marTop w:val="0"/>
      <w:marBottom w:val="0"/>
      <w:divBdr>
        <w:top w:val="none" w:sz="0" w:space="0" w:color="auto"/>
        <w:left w:val="none" w:sz="0" w:space="0" w:color="auto"/>
        <w:bottom w:val="none" w:sz="0" w:space="0" w:color="auto"/>
        <w:right w:val="none" w:sz="0" w:space="0" w:color="auto"/>
      </w:divBdr>
      <w:divsChild>
        <w:div w:id="775373389">
          <w:marLeft w:val="0"/>
          <w:marRight w:val="0"/>
          <w:marTop w:val="480"/>
          <w:marBottom w:val="480"/>
          <w:divBdr>
            <w:top w:val="none" w:sz="0" w:space="0" w:color="auto"/>
            <w:left w:val="none" w:sz="0" w:space="0" w:color="auto"/>
            <w:bottom w:val="none" w:sz="0" w:space="0" w:color="auto"/>
            <w:right w:val="none" w:sz="0" w:space="0" w:color="auto"/>
          </w:divBdr>
          <w:divsChild>
            <w:div w:id="1469932335">
              <w:marLeft w:val="0"/>
              <w:marRight w:val="0"/>
              <w:marTop w:val="0"/>
              <w:marBottom w:val="0"/>
              <w:divBdr>
                <w:top w:val="none" w:sz="0" w:space="0" w:color="auto"/>
                <w:left w:val="none" w:sz="0" w:space="0" w:color="auto"/>
                <w:bottom w:val="none" w:sz="0" w:space="0" w:color="auto"/>
                <w:right w:val="none" w:sz="0" w:space="0" w:color="auto"/>
              </w:divBdr>
            </w:div>
          </w:divsChild>
        </w:div>
        <w:div w:id="1702124368">
          <w:marLeft w:val="0"/>
          <w:marRight w:val="0"/>
          <w:marTop w:val="0"/>
          <w:marBottom w:val="0"/>
          <w:divBdr>
            <w:top w:val="none" w:sz="0" w:space="0" w:color="auto"/>
            <w:left w:val="none" w:sz="0" w:space="0" w:color="auto"/>
            <w:bottom w:val="none" w:sz="0" w:space="0" w:color="auto"/>
            <w:right w:val="none" w:sz="0" w:space="0" w:color="auto"/>
          </w:divBdr>
          <w:divsChild>
            <w:div w:id="730663597">
              <w:marLeft w:val="0"/>
              <w:marRight w:val="0"/>
              <w:marTop w:val="0"/>
              <w:marBottom w:val="0"/>
              <w:divBdr>
                <w:top w:val="none" w:sz="0" w:space="0" w:color="auto"/>
                <w:left w:val="none" w:sz="0" w:space="0" w:color="auto"/>
                <w:bottom w:val="none" w:sz="0" w:space="0" w:color="auto"/>
                <w:right w:val="none" w:sz="0" w:space="0" w:color="auto"/>
              </w:divBdr>
            </w:div>
            <w:div w:id="196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507573">
      <w:bodyDiv w:val="1"/>
      <w:marLeft w:val="0"/>
      <w:marRight w:val="0"/>
      <w:marTop w:val="0"/>
      <w:marBottom w:val="0"/>
      <w:divBdr>
        <w:top w:val="none" w:sz="0" w:space="0" w:color="auto"/>
        <w:left w:val="none" w:sz="0" w:space="0" w:color="auto"/>
        <w:bottom w:val="none" w:sz="0" w:space="0" w:color="auto"/>
        <w:right w:val="none" w:sz="0" w:space="0" w:color="auto"/>
      </w:divBdr>
    </w:div>
    <w:div w:id="1168180461">
      <w:bodyDiv w:val="1"/>
      <w:marLeft w:val="0"/>
      <w:marRight w:val="0"/>
      <w:marTop w:val="0"/>
      <w:marBottom w:val="0"/>
      <w:divBdr>
        <w:top w:val="none" w:sz="0" w:space="0" w:color="auto"/>
        <w:left w:val="none" w:sz="0" w:space="0" w:color="auto"/>
        <w:bottom w:val="none" w:sz="0" w:space="0" w:color="auto"/>
        <w:right w:val="none" w:sz="0" w:space="0" w:color="auto"/>
      </w:divBdr>
    </w:div>
    <w:div w:id="1235969491">
      <w:bodyDiv w:val="1"/>
      <w:marLeft w:val="0"/>
      <w:marRight w:val="0"/>
      <w:marTop w:val="0"/>
      <w:marBottom w:val="0"/>
      <w:divBdr>
        <w:top w:val="none" w:sz="0" w:space="0" w:color="auto"/>
        <w:left w:val="none" w:sz="0" w:space="0" w:color="auto"/>
        <w:bottom w:val="none" w:sz="0" w:space="0" w:color="auto"/>
        <w:right w:val="none" w:sz="0" w:space="0" w:color="auto"/>
      </w:divBdr>
    </w:div>
    <w:div w:id="1337614062">
      <w:bodyDiv w:val="1"/>
      <w:marLeft w:val="0"/>
      <w:marRight w:val="0"/>
      <w:marTop w:val="0"/>
      <w:marBottom w:val="0"/>
      <w:divBdr>
        <w:top w:val="none" w:sz="0" w:space="0" w:color="auto"/>
        <w:left w:val="none" w:sz="0" w:space="0" w:color="auto"/>
        <w:bottom w:val="none" w:sz="0" w:space="0" w:color="auto"/>
        <w:right w:val="none" w:sz="0" w:space="0" w:color="auto"/>
      </w:divBdr>
    </w:div>
    <w:div w:id="1377923392">
      <w:bodyDiv w:val="1"/>
      <w:marLeft w:val="0"/>
      <w:marRight w:val="0"/>
      <w:marTop w:val="0"/>
      <w:marBottom w:val="0"/>
      <w:divBdr>
        <w:top w:val="none" w:sz="0" w:space="0" w:color="auto"/>
        <w:left w:val="none" w:sz="0" w:space="0" w:color="auto"/>
        <w:bottom w:val="none" w:sz="0" w:space="0" w:color="auto"/>
        <w:right w:val="none" w:sz="0" w:space="0" w:color="auto"/>
      </w:divBdr>
    </w:div>
    <w:div w:id="1665938690">
      <w:bodyDiv w:val="1"/>
      <w:marLeft w:val="0"/>
      <w:marRight w:val="0"/>
      <w:marTop w:val="0"/>
      <w:marBottom w:val="0"/>
      <w:divBdr>
        <w:top w:val="none" w:sz="0" w:space="0" w:color="auto"/>
        <w:left w:val="none" w:sz="0" w:space="0" w:color="auto"/>
        <w:bottom w:val="none" w:sz="0" w:space="0" w:color="auto"/>
        <w:right w:val="none" w:sz="0" w:space="0" w:color="auto"/>
      </w:divBdr>
    </w:div>
    <w:div w:id="1718581021">
      <w:bodyDiv w:val="1"/>
      <w:marLeft w:val="0"/>
      <w:marRight w:val="0"/>
      <w:marTop w:val="0"/>
      <w:marBottom w:val="0"/>
      <w:divBdr>
        <w:top w:val="none" w:sz="0" w:space="0" w:color="auto"/>
        <w:left w:val="none" w:sz="0" w:space="0" w:color="auto"/>
        <w:bottom w:val="none" w:sz="0" w:space="0" w:color="auto"/>
        <w:right w:val="none" w:sz="0" w:space="0" w:color="auto"/>
      </w:divBdr>
    </w:div>
    <w:div w:id="1757559391">
      <w:bodyDiv w:val="1"/>
      <w:marLeft w:val="0"/>
      <w:marRight w:val="0"/>
      <w:marTop w:val="0"/>
      <w:marBottom w:val="0"/>
      <w:divBdr>
        <w:top w:val="none" w:sz="0" w:space="0" w:color="auto"/>
        <w:left w:val="none" w:sz="0" w:space="0" w:color="auto"/>
        <w:bottom w:val="none" w:sz="0" w:space="0" w:color="auto"/>
        <w:right w:val="none" w:sz="0" w:space="0" w:color="auto"/>
      </w:divBdr>
    </w:div>
    <w:div w:id="1778015063">
      <w:bodyDiv w:val="1"/>
      <w:marLeft w:val="0"/>
      <w:marRight w:val="0"/>
      <w:marTop w:val="0"/>
      <w:marBottom w:val="0"/>
      <w:divBdr>
        <w:top w:val="none" w:sz="0" w:space="0" w:color="auto"/>
        <w:left w:val="none" w:sz="0" w:space="0" w:color="auto"/>
        <w:bottom w:val="none" w:sz="0" w:space="0" w:color="auto"/>
        <w:right w:val="none" w:sz="0" w:space="0" w:color="auto"/>
      </w:divBdr>
    </w:div>
    <w:div w:id="1788696987">
      <w:bodyDiv w:val="1"/>
      <w:marLeft w:val="0"/>
      <w:marRight w:val="0"/>
      <w:marTop w:val="0"/>
      <w:marBottom w:val="0"/>
      <w:divBdr>
        <w:top w:val="none" w:sz="0" w:space="0" w:color="auto"/>
        <w:left w:val="none" w:sz="0" w:space="0" w:color="auto"/>
        <w:bottom w:val="none" w:sz="0" w:space="0" w:color="auto"/>
        <w:right w:val="none" w:sz="0" w:space="0" w:color="auto"/>
      </w:divBdr>
    </w:div>
    <w:div w:id="1798838296">
      <w:bodyDiv w:val="1"/>
      <w:marLeft w:val="0"/>
      <w:marRight w:val="0"/>
      <w:marTop w:val="0"/>
      <w:marBottom w:val="0"/>
      <w:divBdr>
        <w:top w:val="none" w:sz="0" w:space="0" w:color="auto"/>
        <w:left w:val="none" w:sz="0" w:space="0" w:color="auto"/>
        <w:bottom w:val="none" w:sz="0" w:space="0" w:color="auto"/>
        <w:right w:val="none" w:sz="0" w:space="0" w:color="auto"/>
      </w:divBdr>
    </w:div>
    <w:div w:id="1822622512">
      <w:bodyDiv w:val="1"/>
      <w:marLeft w:val="0"/>
      <w:marRight w:val="0"/>
      <w:marTop w:val="0"/>
      <w:marBottom w:val="0"/>
      <w:divBdr>
        <w:top w:val="none" w:sz="0" w:space="0" w:color="auto"/>
        <w:left w:val="none" w:sz="0" w:space="0" w:color="auto"/>
        <w:bottom w:val="none" w:sz="0" w:space="0" w:color="auto"/>
        <w:right w:val="none" w:sz="0" w:space="0" w:color="auto"/>
      </w:divBdr>
      <w:divsChild>
        <w:div w:id="1810587798">
          <w:marLeft w:val="0"/>
          <w:marRight w:val="0"/>
          <w:marTop w:val="0"/>
          <w:marBottom w:val="0"/>
          <w:divBdr>
            <w:top w:val="none" w:sz="0" w:space="0" w:color="auto"/>
            <w:left w:val="none" w:sz="0" w:space="0" w:color="auto"/>
            <w:bottom w:val="none" w:sz="0" w:space="0" w:color="auto"/>
            <w:right w:val="none" w:sz="0" w:space="0" w:color="auto"/>
          </w:divBdr>
        </w:div>
        <w:div w:id="1980071390">
          <w:marLeft w:val="0"/>
          <w:marRight w:val="0"/>
          <w:marTop w:val="0"/>
          <w:marBottom w:val="0"/>
          <w:divBdr>
            <w:top w:val="none" w:sz="0" w:space="0" w:color="auto"/>
            <w:left w:val="none" w:sz="0" w:space="0" w:color="auto"/>
            <w:bottom w:val="none" w:sz="0" w:space="0" w:color="auto"/>
            <w:right w:val="none" w:sz="0" w:space="0" w:color="auto"/>
          </w:divBdr>
        </w:div>
      </w:divsChild>
    </w:div>
    <w:div w:id="1879582946">
      <w:bodyDiv w:val="1"/>
      <w:marLeft w:val="0"/>
      <w:marRight w:val="0"/>
      <w:marTop w:val="0"/>
      <w:marBottom w:val="0"/>
      <w:divBdr>
        <w:top w:val="none" w:sz="0" w:space="0" w:color="auto"/>
        <w:left w:val="none" w:sz="0" w:space="0" w:color="auto"/>
        <w:bottom w:val="none" w:sz="0" w:space="0" w:color="auto"/>
        <w:right w:val="none" w:sz="0" w:space="0" w:color="auto"/>
      </w:divBdr>
    </w:div>
    <w:div w:id="2005812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404</Words>
  <Characters>2388</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
    </vt:vector>
  </TitlesOfParts>
  <Company>Národní technické muzeum</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Ksandr Karel</dc:creator>
  <cp:lastModifiedBy>Adam Dušek</cp:lastModifiedBy>
  <cp:revision>6</cp:revision>
  <cp:lastPrinted>2026-09-17T05:35:00Z</cp:lastPrinted>
  <dcterms:created xsi:type="dcterms:W3CDTF">2026-09-17T05:40:00Z</dcterms:created>
  <dcterms:modified xsi:type="dcterms:W3CDTF">2026-09-21T12:30:00Z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Národní technické muzeum</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lassificationContentMarkingHeaderShapeIds">
    <vt:lpwstr>7ae40780,3a20ad8a,6409506f</vt:lpwstr>
  </property>
  <property fmtid="{D5CDD505-2E9C-101B-9397-08002B2CF9AE}" pid="10" name="ClassificationContentMarkingHeaderFontProps">
    <vt:lpwstr>#008000,9,Aptos</vt:lpwstr>
  </property>
  <property fmtid="{D5CDD505-2E9C-101B-9397-08002B2CF9AE}" pid="11" name="ClassificationContentMarkingHeaderText">
    <vt:lpwstr>OBECNÁ INFORMACE - Informaci lze sdílet mimo organizaci. Pokud to její povaha či obsah vyžaduje, může být sdílena dále.</vt:lpwstr>
  </property>
  <property fmtid="{D5CDD505-2E9C-101B-9397-08002B2CF9AE}" pid="12" name="MSIP_Label_8978cb3b-3bf3-4c7f-a800-b4f4db3e42e0_Enabled">
    <vt:lpwstr>true</vt:lpwstr>
  </property>
  <property fmtid="{D5CDD505-2E9C-101B-9397-08002B2CF9AE}" pid="13" name="MSIP_Label_8978cb3b-3bf3-4c7f-a800-b4f4db3e42e0_SetDate">
    <vt:lpwstr>2026-05-29T12:51:02Z</vt:lpwstr>
  </property>
  <property fmtid="{D5CDD505-2E9C-101B-9397-08002B2CF9AE}" pid="14" name="MSIP_Label_8978cb3b-3bf3-4c7f-a800-b4f4db3e42e0_Method">
    <vt:lpwstr>Privileged</vt:lpwstr>
  </property>
  <property fmtid="{D5CDD505-2E9C-101B-9397-08002B2CF9AE}" pid="15" name="MSIP_Label_8978cb3b-3bf3-4c7f-a800-b4f4db3e42e0_Name">
    <vt:lpwstr>OBECNÁ INFORMACE</vt:lpwstr>
  </property>
  <property fmtid="{D5CDD505-2E9C-101B-9397-08002B2CF9AE}" pid="16" name="MSIP_Label_8978cb3b-3bf3-4c7f-a800-b4f4db3e42e0_SiteId">
    <vt:lpwstr>bb40527f-5175-4492-984f-428e95b05242</vt:lpwstr>
  </property>
  <property fmtid="{D5CDD505-2E9C-101B-9397-08002B2CF9AE}" pid="17" name="MSIP_Label_8978cb3b-3bf3-4c7f-a800-b4f4db3e42e0_ActionId">
    <vt:lpwstr>2fdc8273-b516-404f-8e60-c2722afe8c75</vt:lpwstr>
  </property>
  <property fmtid="{D5CDD505-2E9C-101B-9397-08002B2CF9AE}" pid="18" name="MSIP_Label_8978cb3b-3bf3-4c7f-a800-b4f4db3e42e0_ContentBits">
    <vt:lpwstr>1</vt:lpwstr>
  </property>
  <property fmtid="{D5CDD505-2E9C-101B-9397-08002B2CF9AE}" pid="19" name="MSIP_Label_8978cb3b-3bf3-4c7f-a800-b4f4db3e42e0_Tag">
    <vt:lpwstr>10, 0, 1, 1</vt:lpwstr>
  </property>
</Properties>
</file>