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2E27" w:rsidRDefault="0017476A" w:rsidP="00F8499E">
      <w:pPr>
        <w:pStyle w:val="Standard"/>
      </w:pPr>
      <w:r>
        <w:rPr>
          <w:rFonts w:ascii="Times New Roman" w:hAnsi="Times New Roman" w:cs="Times New Roman"/>
          <w:b/>
          <w:color w:val="2F5496"/>
          <w:sz w:val="32"/>
          <w:szCs w:val="32"/>
        </w:rPr>
        <w:t>Tisková zpráva</w:t>
      </w:r>
    </w:p>
    <w:p w:rsidR="00F8499E" w:rsidRDefault="00043B3E" w:rsidP="00F8499E">
      <w:pPr>
        <w:pStyle w:val="Standard"/>
      </w:pPr>
      <w:r>
        <w:t>5. 5</w:t>
      </w:r>
      <w:r w:rsidR="005F6A4B">
        <w:t xml:space="preserve">. </w:t>
      </w:r>
      <w:r>
        <w:t xml:space="preserve"> </w:t>
      </w:r>
      <w:r w:rsidR="0017476A" w:rsidRPr="00492ED6">
        <w:t>20</w:t>
      </w:r>
      <w:r w:rsidR="0017476A">
        <w:t>2</w:t>
      </w:r>
      <w:r w:rsidR="00AB3961">
        <w:t>6</w:t>
      </w:r>
    </w:p>
    <w:p w:rsidR="00C05EC7" w:rsidRDefault="00C05EC7" w:rsidP="00F8499E">
      <w:pPr>
        <w:pStyle w:val="Standard"/>
        <w:rPr>
          <w:rFonts w:ascii="Times New Roman" w:hAnsi="Times New Roman" w:cs="Times New Roman"/>
          <w:color w:val="2F5496"/>
          <w:sz w:val="32"/>
          <w:szCs w:val="32"/>
          <w:lang w:eastAsia="cs-CZ"/>
        </w:rPr>
      </w:pPr>
    </w:p>
    <w:p w:rsidR="00043B3E" w:rsidRPr="00C05EC7" w:rsidRDefault="00C05EC7" w:rsidP="00F8499E">
      <w:pPr>
        <w:pStyle w:val="Standard"/>
        <w:rPr>
          <w:rFonts w:ascii="Times New Roman" w:hAnsi="Times New Roman" w:cs="Times New Roman"/>
          <w:b/>
          <w:color w:val="2F5496"/>
          <w:sz w:val="32"/>
          <w:szCs w:val="32"/>
          <w:lang w:eastAsia="cs-CZ"/>
        </w:rPr>
      </w:pPr>
      <w:r w:rsidRPr="00C05EC7">
        <w:rPr>
          <w:rFonts w:ascii="Times New Roman" w:hAnsi="Times New Roman" w:cs="Times New Roman"/>
          <w:b/>
          <w:color w:val="2F5496"/>
          <w:sz w:val="32"/>
          <w:szCs w:val="32"/>
          <w:lang w:eastAsia="cs-CZ"/>
        </w:rPr>
        <w:t>Příběh mého domu. Archivy vyprávějí</w:t>
      </w:r>
    </w:p>
    <w:p w:rsidR="00A15BCB" w:rsidRDefault="00D1002F" w:rsidP="00D1002F">
      <w:pPr>
        <w:suppressAutoHyphens w:val="0"/>
        <w:rPr>
          <w:rFonts w:eastAsia="SimSun"/>
          <w:color w:val="2F5496"/>
          <w:sz w:val="32"/>
          <w:szCs w:val="32"/>
          <w:lang w:eastAsia="en-US"/>
        </w:rPr>
      </w:pPr>
      <w:r w:rsidRPr="00D1002F">
        <w:rPr>
          <w:rFonts w:eastAsia="SimSun"/>
          <w:color w:val="2F5496"/>
          <w:sz w:val="32"/>
          <w:szCs w:val="32"/>
          <w:lang w:eastAsia="en-US"/>
        </w:rPr>
        <w:t>V</w:t>
      </w:r>
      <w:r w:rsidRPr="00D1002F">
        <w:rPr>
          <w:rFonts w:eastAsia="SimSun"/>
          <w:color w:val="2F5496"/>
          <w:sz w:val="32"/>
          <w:szCs w:val="32"/>
        </w:rPr>
        <w:t xml:space="preserve">ýstava Národního technického muzea </w:t>
      </w:r>
      <w:r w:rsidR="00043B3E">
        <w:rPr>
          <w:rFonts w:eastAsia="SimSun"/>
          <w:color w:val="2F5496"/>
          <w:sz w:val="32"/>
          <w:szCs w:val="32"/>
          <w:lang w:eastAsia="en-US"/>
        </w:rPr>
        <w:t xml:space="preserve">a Státního oblastního archivu v Praze ukazuje příběhy </w:t>
      </w:r>
      <w:r w:rsidR="004D26D4">
        <w:rPr>
          <w:rFonts w:eastAsia="SimSun"/>
          <w:color w:val="2F5496"/>
          <w:sz w:val="32"/>
          <w:szCs w:val="32"/>
          <w:lang w:eastAsia="en-US"/>
        </w:rPr>
        <w:t>ukryté v domech</w:t>
      </w:r>
      <w:r w:rsidR="00043B3E">
        <w:rPr>
          <w:rFonts w:eastAsia="SimSun"/>
          <w:color w:val="2F5496"/>
          <w:sz w:val="32"/>
          <w:szCs w:val="32"/>
          <w:lang w:eastAsia="en-US"/>
        </w:rPr>
        <w:t>, které vyprávějí archivy.</w:t>
      </w:r>
    </w:p>
    <w:p w:rsidR="009844FB" w:rsidRPr="00D1002F" w:rsidRDefault="009844FB" w:rsidP="00D1002F">
      <w:pPr>
        <w:suppressAutoHyphens w:val="0"/>
        <w:rPr>
          <w:rFonts w:eastAsia="SimSun"/>
          <w:bCs/>
          <w:color w:val="2F5496"/>
          <w:sz w:val="32"/>
          <w:szCs w:val="32"/>
          <w:lang w:eastAsia="en-US"/>
        </w:rPr>
      </w:pPr>
    </w:p>
    <w:p w:rsidR="00A15BCB" w:rsidRPr="009844FB" w:rsidRDefault="009844FB" w:rsidP="006B436A">
      <w:pPr>
        <w:pStyle w:val="Textbody"/>
        <w:spacing w:line="276" w:lineRule="auto"/>
        <w:jc w:val="both"/>
        <w:rPr>
          <w:b/>
        </w:rPr>
      </w:pPr>
      <w:r w:rsidRPr="009844FB">
        <w:rPr>
          <w:b/>
        </w:rPr>
        <w:t xml:space="preserve">Výstava Národního technického muzea a Státního oblastního archivu v Praze s názvem „Příběh mého domu. Archivy vyprávějí“ přibližuje návštěvníkům možnosti archivního bádání a ukazuje, jak lze krok za krokem dohledat základní informace o konkrétní nemovitosti. Prostřednictvím rozmanitých archivních pramenů představuje stavební i majetkoprávní vývoj různých typů objektů a zároveň </w:t>
      </w:r>
      <w:r w:rsidR="006B436A">
        <w:rPr>
          <w:b/>
        </w:rPr>
        <w:t>dokládá</w:t>
      </w:r>
      <w:r w:rsidRPr="009844FB">
        <w:rPr>
          <w:b/>
        </w:rPr>
        <w:t>, že při hledání historie domů lze odhalit i širší příběhy – sociální, kulturní i hospodářské.</w:t>
      </w:r>
    </w:p>
    <w:p w:rsidR="009844FB" w:rsidRDefault="00391111" w:rsidP="006B436A">
      <w:pPr>
        <w:widowControl/>
        <w:shd w:val="clear" w:color="auto" w:fill="FFFFFF"/>
        <w:suppressAutoHyphens w:val="0"/>
        <w:autoSpaceDN/>
        <w:spacing w:line="276" w:lineRule="auto"/>
        <w:jc w:val="both"/>
        <w:textAlignment w:val="auto"/>
        <w:rPr>
          <w:rFonts w:ascii="Calibri" w:eastAsia="SimSun" w:hAnsi="Calibri" w:cs="Tahoma"/>
          <w:sz w:val="22"/>
          <w:szCs w:val="22"/>
          <w:lang w:eastAsia="en-US"/>
        </w:rPr>
      </w:pPr>
      <w:r w:rsidRPr="009844FB">
        <w:rPr>
          <w:rFonts w:ascii="Calibri" w:eastAsia="SimSun" w:hAnsi="Calibri" w:cs="Tahoma"/>
          <w:sz w:val="22"/>
          <w:szCs w:val="22"/>
          <w:lang w:eastAsia="en-US"/>
        </w:rPr>
        <w:t xml:space="preserve"> </w:t>
      </w:r>
      <w:r w:rsidR="009844FB" w:rsidRPr="009844FB">
        <w:rPr>
          <w:rFonts w:ascii="Calibri" w:eastAsia="SimSun" w:hAnsi="Calibri" w:cs="Tahoma"/>
          <w:sz w:val="22"/>
          <w:szCs w:val="22"/>
          <w:lang w:eastAsia="en-US"/>
        </w:rPr>
        <w:t>„</w:t>
      </w:r>
      <w:r w:rsidR="009844FB" w:rsidRPr="002863AC">
        <w:rPr>
          <w:rFonts w:ascii="Calibri" w:eastAsia="SimSun" w:hAnsi="Calibri" w:cs="Tahoma"/>
          <w:i/>
          <w:sz w:val="22"/>
          <w:szCs w:val="22"/>
          <w:lang w:eastAsia="en-US"/>
        </w:rPr>
        <w:t xml:space="preserve">Velice mě těší, že v NTM otevíráme jedinečnou výstavu, která zajímavou formou </w:t>
      </w:r>
      <w:r w:rsidR="006B436A">
        <w:rPr>
          <w:rFonts w:ascii="Calibri" w:eastAsia="SimSun" w:hAnsi="Calibri" w:cs="Tahoma"/>
          <w:i/>
          <w:sz w:val="22"/>
          <w:szCs w:val="22"/>
          <w:lang w:eastAsia="en-US"/>
        </w:rPr>
        <w:t>přibližuje</w:t>
      </w:r>
      <w:r w:rsidR="009844FB" w:rsidRPr="002863AC">
        <w:rPr>
          <w:rFonts w:ascii="Calibri" w:eastAsia="SimSun" w:hAnsi="Calibri" w:cs="Tahoma"/>
          <w:i/>
          <w:sz w:val="22"/>
          <w:szCs w:val="22"/>
          <w:lang w:eastAsia="en-US"/>
        </w:rPr>
        <w:t>, jak archivní prameny pomáhají odhalovat příběhy spojené s konkrétními domy. Díky nim můžeme lépe porozumět hodnotě těchto míst a vyhnout se nevhodným zásahům při rekonstrukcích. Zároveň nás vedou k</w:t>
      </w:r>
      <w:r w:rsidR="00B368DA">
        <w:rPr>
          <w:rFonts w:ascii="Calibri" w:eastAsia="SimSun" w:hAnsi="Calibri" w:cs="Tahoma"/>
          <w:i/>
          <w:sz w:val="22"/>
          <w:szCs w:val="22"/>
          <w:lang w:eastAsia="en-US"/>
        </w:rPr>
        <w:t> </w:t>
      </w:r>
      <w:r w:rsidR="009844FB" w:rsidRPr="002863AC">
        <w:rPr>
          <w:rFonts w:ascii="Calibri" w:eastAsia="SimSun" w:hAnsi="Calibri" w:cs="Tahoma"/>
          <w:i/>
          <w:sz w:val="22"/>
          <w:szCs w:val="22"/>
          <w:lang w:eastAsia="en-US"/>
        </w:rPr>
        <w:t>citlivějšímu vnímání našeho okolí</w:t>
      </w:r>
      <w:r w:rsidRPr="002863AC">
        <w:rPr>
          <w:rFonts w:ascii="Calibri" w:eastAsia="SimSun" w:hAnsi="Calibri" w:cs="Tahoma"/>
          <w:i/>
          <w:sz w:val="22"/>
          <w:szCs w:val="22"/>
          <w:lang w:eastAsia="en-US"/>
        </w:rPr>
        <w:t xml:space="preserve">, </w:t>
      </w:r>
      <w:r w:rsidR="009844FB" w:rsidRPr="002863AC">
        <w:rPr>
          <w:rFonts w:ascii="Calibri" w:eastAsia="SimSun" w:hAnsi="Calibri" w:cs="Tahoma"/>
          <w:i/>
          <w:sz w:val="22"/>
          <w:szCs w:val="22"/>
          <w:lang w:eastAsia="en-US"/>
        </w:rPr>
        <w:t>n</w:t>
      </w:r>
      <w:r w:rsidRPr="002863AC">
        <w:rPr>
          <w:rFonts w:ascii="Calibri" w:eastAsia="SimSun" w:hAnsi="Calibri" w:cs="Tahoma"/>
          <w:i/>
          <w:sz w:val="22"/>
          <w:szCs w:val="22"/>
          <w:lang w:eastAsia="en-US"/>
        </w:rPr>
        <w:t>e</w:t>
      </w:r>
      <w:r w:rsidR="009844FB" w:rsidRPr="002863AC">
        <w:rPr>
          <w:rFonts w:ascii="Calibri" w:eastAsia="SimSun" w:hAnsi="Calibri" w:cs="Tahoma"/>
          <w:i/>
          <w:sz w:val="22"/>
          <w:szCs w:val="22"/>
          <w:lang w:eastAsia="en-US"/>
        </w:rPr>
        <w:t>jen jako prostoru k bydlení, ale jako součásti historie, kterou má smysl chránit a rozvíjet</w:t>
      </w:r>
      <w:r w:rsidRPr="002863AC">
        <w:rPr>
          <w:rFonts w:ascii="Calibri" w:eastAsia="SimSun" w:hAnsi="Calibri" w:cs="Tahoma"/>
          <w:i/>
          <w:sz w:val="22"/>
          <w:szCs w:val="22"/>
          <w:lang w:eastAsia="en-US"/>
        </w:rPr>
        <w:t>. Děkuji za spolupráci kolegům ze Státního oblastního archivu v Praze, kteří se na výstavě podíleli</w:t>
      </w:r>
      <w:r w:rsidR="009844FB" w:rsidRPr="009844FB">
        <w:rPr>
          <w:rFonts w:ascii="Calibri" w:eastAsia="SimSun" w:hAnsi="Calibri" w:cs="Tahoma"/>
          <w:sz w:val="22"/>
          <w:szCs w:val="22"/>
          <w:lang w:eastAsia="en-US"/>
        </w:rPr>
        <w:t>,“ uvedl Karel Ksandr, generální ředitel</w:t>
      </w:r>
      <w:r>
        <w:rPr>
          <w:rFonts w:ascii="Calibri" w:eastAsia="SimSun" w:hAnsi="Calibri" w:cs="Tahoma"/>
          <w:sz w:val="22"/>
          <w:szCs w:val="22"/>
          <w:lang w:eastAsia="en-US"/>
        </w:rPr>
        <w:t xml:space="preserve"> NTM</w:t>
      </w:r>
      <w:r w:rsidR="009844FB" w:rsidRPr="009844FB">
        <w:rPr>
          <w:rFonts w:ascii="Calibri" w:eastAsia="SimSun" w:hAnsi="Calibri" w:cs="Tahoma"/>
          <w:sz w:val="22"/>
          <w:szCs w:val="22"/>
          <w:lang w:eastAsia="en-US"/>
        </w:rPr>
        <w:t>.</w:t>
      </w:r>
    </w:p>
    <w:p w:rsidR="009844FB" w:rsidRDefault="009844FB" w:rsidP="006B436A">
      <w:pPr>
        <w:widowControl/>
        <w:shd w:val="clear" w:color="auto" w:fill="FFFFFF"/>
        <w:suppressAutoHyphens w:val="0"/>
        <w:autoSpaceDN/>
        <w:spacing w:line="276" w:lineRule="auto"/>
        <w:jc w:val="both"/>
        <w:textAlignment w:val="auto"/>
        <w:rPr>
          <w:rFonts w:ascii="Calibri" w:eastAsia="SimSun" w:hAnsi="Calibri" w:cs="Tahoma"/>
          <w:sz w:val="22"/>
          <w:szCs w:val="22"/>
          <w:lang w:eastAsia="en-US"/>
        </w:rPr>
      </w:pPr>
    </w:p>
    <w:p w:rsidR="009844FB" w:rsidRDefault="00D11D0B" w:rsidP="006B436A">
      <w:pPr>
        <w:widowControl/>
        <w:shd w:val="clear" w:color="auto" w:fill="FFFFFF"/>
        <w:suppressAutoHyphens w:val="0"/>
        <w:autoSpaceDN/>
        <w:spacing w:line="276" w:lineRule="auto"/>
        <w:jc w:val="both"/>
        <w:textAlignment w:val="auto"/>
        <w:rPr>
          <w:rFonts w:ascii="Calibri" w:eastAsia="SimSun" w:hAnsi="Calibri" w:cs="Tahoma"/>
          <w:sz w:val="22"/>
          <w:szCs w:val="22"/>
          <w:lang w:eastAsia="en-US"/>
        </w:rPr>
      </w:pPr>
      <w:r w:rsidRPr="00166A7A">
        <w:rPr>
          <w:rFonts w:ascii="Calibri" w:eastAsia="SimSun" w:hAnsi="Calibri" w:cs="Tahoma"/>
          <w:i/>
          <w:sz w:val="22"/>
          <w:szCs w:val="22"/>
          <w:lang w:eastAsia="en-US"/>
        </w:rPr>
        <w:t>„</w:t>
      </w:r>
      <w:r w:rsidR="007A0098" w:rsidRPr="00166A7A">
        <w:rPr>
          <w:rFonts w:ascii="Calibri" w:eastAsia="SimSun" w:hAnsi="Calibri" w:cs="Tahoma"/>
          <w:i/>
          <w:sz w:val="22"/>
          <w:szCs w:val="22"/>
          <w:lang w:eastAsia="en-US"/>
        </w:rPr>
        <w:t>Taktéž bych rád poděkoval</w:t>
      </w:r>
      <w:r w:rsidRPr="00166A7A">
        <w:rPr>
          <w:rFonts w:ascii="Calibri" w:eastAsia="SimSun" w:hAnsi="Calibri" w:cs="Tahoma"/>
          <w:i/>
          <w:sz w:val="22"/>
          <w:szCs w:val="22"/>
          <w:lang w:eastAsia="en-US"/>
        </w:rPr>
        <w:t xml:space="preserve"> kolegům z</w:t>
      </w:r>
      <w:r w:rsidR="007A0098" w:rsidRPr="00166A7A">
        <w:rPr>
          <w:rFonts w:ascii="Calibri" w:eastAsia="SimSun" w:hAnsi="Calibri" w:cs="Tahoma"/>
          <w:i/>
          <w:sz w:val="22"/>
          <w:szCs w:val="22"/>
          <w:lang w:eastAsia="en-US"/>
        </w:rPr>
        <w:t xml:space="preserve"> Národní</w:t>
      </w:r>
      <w:r w:rsidRPr="00166A7A">
        <w:rPr>
          <w:rFonts w:ascii="Calibri" w:eastAsia="SimSun" w:hAnsi="Calibri" w:cs="Tahoma"/>
          <w:i/>
          <w:sz w:val="22"/>
          <w:szCs w:val="22"/>
          <w:lang w:eastAsia="en-US"/>
        </w:rPr>
        <w:t>ho</w:t>
      </w:r>
      <w:r w:rsidR="007A0098" w:rsidRPr="00166A7A">
        <w:rPr>
          <w:rFonts w:ascii="Calibri" w:eastAsia="SimSun" w:hAnsi="Calibri" w:cs="Tahoma"/>
          <w:i/>
          <w:sz w:val="22"/>
          <w:szCs w:val="22"/>
          <w:lang w:eastAsia="en-US"/>
        </w:rPr>
        <w:t xml:space="preserve"> technické</w:t>
      </w:r>
      <w:r w:rsidRPr="00166A7A">
        <w:rPr>
          <w:rFonts w:ascii="Calibri" w:eastAsia="SimSun" w:hAnsi="Calibri" w:cs="Tahoma"/>
          <w:i/>
          <w:sz w:val="22"/>
          <w:szCs w:val="22"/>
          <w:lang w:eastAsia="en-US"/>
        </w:rPr>
        <w:t xml:space="preserve">ho </w:t>
      </w:r>
      <w:r w:rsidR="007A0098" w:rsidRPr="00166A7A">
        <w:rPr>
          <w:rFonts w:ascii="Calibri" w:eastAsia="SimSun" w:hAnsi="Calibri" w:cs="Tahoma"/>
          <w:i/>
          <w:sz w:val="22"/>
          <w:szCs w:val="22"/>
          <w:lang w:eastAsia="en-US"/>
        </w:rPr>
        <w:t>muze</w:t>
      </w:r>
      <w:r w:rsidRPr="00166A7A">
        <w:rPr>
          <w:rFonts w:ascii="Calibri" w:eastAsia="SimSun" w:hAnsi="Calibri" w:cs="Tahoma"/>
          <w:i/>
          <w:sz w:val="22"/>
          <w:szCs w:val="22"/>
          <w:lang w:eastAsia="en-US"/>
        </w:rPr>
        <w:t xml:space="preserve">a a jsem rád, že můžeme i nadále rozvíjet navázanou spolupráci v rámci dalšího úspěšného projektu. </w:t>
      </w:r>
      <w:r w:rsidR="009675A8" w:rsidRPr="00166A7A">
        <w:rPr>
          <w:rFonts w:ascii="Calibri" w:eastAsia="SimSun" w:hAnsi="Calibri" w:cs="Tahoma"/>
          <w:i/>
          <w:sz w:val="22"/>
          <w:szCs w:val="22"/>
          <w:lang w:eastAsia="en-US"/>
        </w:rPr>
        <w:t>Spojení s významnou muzejní institucí vnímám jako příležitost prezentovat široké veřejnosti zajímavé archiválie k danému tématu z našich depozitářů. Rád bych touto cestou poděkoval svým kolegyním a kolegům, kteří se na přípravě a realizaci výstavy podíleli,“</w:t>
      </w:r>
      <w:r w:rsidR="009675A8">
        <w:rPr>
          <w:rFonts w:ascii="Calibri" w:eastAsia="SimSun" w:hAnsi="Calibri" w:cs="Tahoma"/>
          <w:sz w:val="22"/>
          <w:szCs w:val="22"/>
          <w:lang w:eastAsia="en-US"/>
        </w:rPr>
        <w:t xml:space="preserve"> řekl Karel Koucký, ředitel SOA v Praze.</w:t>
      </w:r>
    </w:p>
    <w:p w:rsidR="00391111" w:rsidRDefault="00391111" w:rsidP="006B436A">
      <w:pPr>
        <w:widowControl/>
        <w:shd w:val="clear" w:color="auto" w:fill="FFFFFF"/>
        <w:suppressAutoHyphens w:val="0"/>
        <w:autoSpaceDN/>
        <w:spacing w:line="276" w:lineRule="auto"/>
        <w:jc w:val="both"/>
        <w:textAlignment w:val="auto"/>
        <w:rPr>
          <w:rFonts w:ascii="Calibri" w:eastAsia="SimSun" w:hAnsi="Calibri" w:cs="Tahoma"/>
          <w:sz w:val="22"/>
          <w:szCs w:val="22"/>
          <w:lang w:eastAsia="en-US"/>
        </w:rPr>
      </w:pPr>
    </w:p>
    <w:p w:rsidR="00391111" w:rsidRDefault="00391111" w:rsidP="006B436A">
      <w:pPr>
        <w:spacing w:line="276" w:lineRule="auto"/>
        <w:jc w:val="both"/>
        <w:rPr>
          <w:rFonts w:ascii="Calibri" w:eastAsia="SimSun" w:hAnsi="Calibri" w:cs="Tahoma"/>
          <w:i/>
          <w:sz w:val="22"/>
          <w:szCs w:val="22"/>
          <w:lang w:eastAsia="en-US"/>
        </w:rPr>
      </w:pPr>
      <w:r>
        <w:rPr>
          <w:rFonts w:ascii="Calibri" w:eastAsia="SimSun" w:hAnsi="Calibri" w:cs="Tahoma"/>
          <w:sz w:val="22"/>
          <w:szCs w:val="22"/>
          <w:lang w:eastAsia="en-US"/>
        </w:rPr>
        <w:t>„</w:t>
      </w:r>
      <w:r w:rsidRPr="00043B3E">
        <w:rPr>
          <w:rFonts w:ascii="Calibri" w:eastAsia="SimSun" w:hAnsi="Calibri" w:cs="Tahoma"/>
          <w:i/>
          <w:sz w:val="22"/>
          <w:szCs w:val="22"/>
          <w:lang w:eastAsia="en-US"/>
        </w:rPr>
        <w:t>Pro výstavu byly vybrány reprezentativní příklady různých typů nemovitostí rozdělených do čtyř kategori</w:t>
      </w:r>
      <w:r w:rsidR="002863AC">
        <w:rPr>
          <w:rFonts w:ascii="Calibri" w:eastAsia="SimSun" w:hAnsi="Calibri" w:cs="Tahoma"/>
          <w:i/>
          <w:sz w:val="22"/>
          <w:szCs w:val="22"/>
          <w:lang w:eastAsia="en-US"/>
        </w:rPr>
        <w:t>í: b</w:t>
      </w:r>
      <w:r w:rsidRPr="00043B3E">
        <w:rPr>
          <w:rFonts w:ascii="Calibri" w:eastAsia="SimSun" w:hAnsi="Calibri" w:cs="Tahoma"/>
          <w:i/>
          <w:sz w:val="22"/>
          <w:szCs w:val="22"/>
          <w:lang w:eastAsia="en-US"/>
        </w:rPr>
        <w:t xml:space="preserve">ydlení, </w:t>
      </w:r>
      <w:r w:rsidR="002863AC">
        <w:rPr>
          <w:rFonts w:ascii="Calibri" w:eastAsia="SimSun" w:hAnsi="Calibri" w:cs="Tahoma"/>
          <w:i/>
          <w:sz w:val="22"/>
          <w:szCs w:val="22"/>
          <w:lang w:eastAsia="en-US"/>
        </w:rPr>
        <w:t>p</w:t>
      </w:r>
      <w:r w:rsidRPr="00043B3E">
        <w:rPr>
          <w:rFonts w:ascii="Calibri" w:eastAsia="SimSun" w:hAnsi="Calibri" w:cs="Tahoma"/>
          <w:i/>
          <w:sz w:val="22"/>
          <w:szCs w:val="22"/>
          <w:lang w:eastAsia="en-US"/>
        </w:rPr>
        <w:t xml:space="preserve">ráce, </w:t>
      </w:r>
      <w:r w:rsidR="002863AC">
        <w:rPr>
          <w:rFonts w:ascii="Calibri" w:eastAsia="SimSun" w:hAnsi="Calibri" w:cs="Tahoma"/>
          <w:i/>
          <w:sz w:val="22"/>
          <w:szCs w:val="22"/>
          <w:lang w:eastAsia="en-US"/>
        </w:rPr>
        <w:t>v</w:t>
      </w:r>
      <w:r w:rsidRPr="00043B3E">
        <w:rPr>
          <w:rFonts w:ascii="Calibri" w:eastAsia="SimSun" w:hAnsi="Calibri" w:cs="Tahoma"/>
          <w:i/>
          <w:sz w:val="22"/>
          <w:szCs w:val="22"/>
          <w:lang w:eastAsia="en-US"/>
        </w:rPr>
        <w:t>eřejné stavby</w:t>
      </w:r>
      <w:r w:rsidR="002863AC">
        <w:rPr>
          <w:rFonts w:ascii="Calibri" w:eastAsia="SimSun" w:hAnsi="Calibri" w:cs="Tahoma"/>
          <w:i/>
          <w:sz w:val="22"/>
          <w:szCs w:val="22"/>
          <w:lang w:eastAsia="en-US"/>
        </w:rPr>
        <w:t xml:space="preserve"> a volný čas</w:t>
      </w:r>
      <w:r w:rsidRPr="00043B3E">
        <w:rPr>
          <w:rFonts w:ascii="Calibri" w:eastAsia="SimSun" w:hAnsi="Calibri" w:cs="Tahoma"/>
          <w:i/>
          <w:sz w:val="22"/>
          <w:szCs w:val="22"/>
          <w:lang w:eastAsia="en-US"/>
        </w:rPr>
        <w:t>, situovaných na území Středočeského kraje</w:t>
      </w:r>
      <w:r w:rsidRPr="00391111">
        <w:rPr>
          <w:rFonts w:ascii="Calibri" w:eastAsia="SimSun" w:hAnsi="Calibri" w:cs="Tahoma"/>
          <w:i/>
          <w:sz w:val="22"/>
          <w:szCs w:val="22"/>
          <w:lang w:eastAsia="en-US"/>
        </w:rPr>
        <w:t>. 16 objektů je na výstavě prezentováno na panelech – vždy 4 budovy v jedné sekci. 29 objektů je pak představeno v badatelně, kde si návštěvníci mohou vytáhnout příslušnou krabici a přečíst si krátký text, načíst QR kód do aplikace, kde je rozšířenější text</w:t>
      </w:r>
      <w:r w:rsidR="002863AC">
        <w:rPr>
          <w:rFonts w:ascii="Calibri" w:eastAsia="SimSun" w:hAnsi="Calibri" w:cs="Tahoma"/>
          <w:i/>
          <w:sz w:val="22"/>
          <w:szCs w:val="22"/>
          <w:lang w:eastAsia="en-US"/>
        </w:rPr>
        <w:t>,</w:t>
      </w:r>
      <w:r w:rsidRPr="00391111">
        <w:rPr>
          <w:rFonts w:ascii="Calibri" w:eastAsia="SimSun" w:hAnsi="Calibri" w:cs="Tahoma"/>
          <w:i/>
          <w:sz w:val="22"/>
          <w:szCs w:val="22"/>
          <w:lang w:eastAsia="en-US"/>
        </w:rPr>
        <w:t xml:space="preserve"> a poté si prohlédnout kopie archivních materiálů, které jsme u objektů vybrali a použili</w:t>
      </w:r>
      <w:r>
        <w:rPr>
          <w:rFonts w:ascii="Calibri" w:eastAsia="SimSun" w:hAnsi="Calibri" w:cs="Tahoma"/>
          <w:i/>
          <w:sz w:val="22"/>
          <w:szCs w:val="22"/>
          <w:lang w:eastAsia="en-US"/>
        </w:rPr>
        <w:t>,</w:t>
      </w:r>
      <w:r w:rsidR="002863AC">
        <w:rPr>
          <w:rFonts w:ascii="Calibri" w:eastAsia="SimSun" w:hAnsi="Calibri" w:cs="Tahoma"/>
          <w:i/>
          <w:sz w:val="22"/>
          <w:szCs w:val="22"/>
          <w:lang w:eastAsia="en-US"/>
        </w:rPr>
        <w:t xml:space="preserve">“ </w:t>
      </w:r>
      <w:r w:rsidR="002863AC" w:rsidRPr="002863AC">
        <w:rPr>
          <w:rFonts w:ascii="Calibri" w:eastAsia="SimSun" w:hAnsi="Calibri" w:cs="Tahoma"/>
          <w:sz w:val="22"/>
          <w:szCs w:val="22"/>
          <w:lang w:eastAsia="en-US"/>
        </w:rPr>
        <w:t xml:space="preserve">upřesnila </w:t>
      </w:r>
      <w:r w:rsidR="00743F0C">
        <w:rPr>
          <w:rFonts w:ascii="Calibri" w:eastAsia="SimSun" w:hAnsi="Calibri" w:cs="Tahoma"/>
          <w:sz w:val="22"/>
          <w:szCs w:val="22"/>
          <w:lang w:eastAsia="en-US"/>
        </w:rPr>
        <w:t>spolu</w:t>
      </w:r>
      <w:r w:rsidR="002863AC" w:rsidRPr="002863AC">
        <w:rPr>
          <w:rFonts w:ascii="Calibri" w:eastAsia="SimSun" w:hAnsi="Calibri" w:cs="Tahoma"/>
          <w:sz w:val="22"/>
          <w:szCs w:val="22"/>
          <w:lang w:eastAsia="en-US"/>
        </w:rPr>
        <w:t>autorka výstavy za NT</w:t>
      </w:r>
      <w:r w:rsidR="00FE3A77">
        <w:rPr>
          <w:rFonts w:ascii="Calibri" w:eastAsia="SimSun" w:hAnsi="Calibri" w:cs="Tahoma"/>
          <w:sz w:val="22"/>
          <w:szCs w:val="22"/>
          <w:lang w:eastAsia="en-US"/>
        </w:rPr>
        <w:t>M</w:t>
      </w:r>
      <w:r w:rsidR="002863AC" w:rsidRPr="002863AC">
        <w:rPr>
          <w:rFonts w:ascii="Calibri" w:eastAsia="SimSun" w:hAnsi="Calibri" w:cs="Tahoma"/>
          <w:sz w:val="22"/>
          <w:szCs w:val="22"/>
          <w:lang w:eastAsia="en-US"/>
        </w:rPr>
        <w:t>, Hana Králová.</w:t>
      </w:r>
      <w:r w:rsidR="002863AC">
        <w:rPr>
          <w:rFonts w:ascii="Calibri" w:eastAsia="SimSun" w:hAnsi="Calibri" w:cs="Tahoma"/>
          <w:i/>
          <w:sz w:val="22"/>
          <w:szCs w:val="22"/>
          <w:lang w:eastAsia="en-US"/>
        </w:rPr>
        <w:t xml:space="preserve"> </w:t>
      </w:r>
    </w:p>
    <w:p w:rsidR="002863AC" w:rsidRDefault="00743F0C" w:rsidP="006B436A">
      <w:pPr>
        <w:widowControl/>
        <w:shd w:val="clear" w:color="auto" w:fill="FFFFFF"/>
        <w:suppressAutoHyphens w:val="0"/>
        <w:autoSpaceDN/>
        <w:spacing w:before="240" w:after="240" w:line="276" w:lineRule="auto"/>
        <w:jc w:val="both"/>
        <w:textAlignment w:val="auto"/>
        <w:rPr>
          <w:rFonts w:ascii="Calibri" w:eastAsia="SimSun" w:hAnsi="Calibri" w:cs="Tahoma"/>
          <w:sz w:val="22"/>
          <w:szCs w:val="22"/>
          <w:lang w:eastAsia="en-US"/>
        </w:rPr>
      </w:pPr>
      <w:r w:rsidRPr="00743F0C">
        <w:rPr>
          <w:rFonts w:ascii="Calibri" w:eastAsia="SimSun" w:hAnsi="Calibri" w:cs="Tahoma"/>
          <w:i/>
          <w:sz w:val="22"/>
          <w:szCs w:val="22"/>
          <w:lang w:eastAsia="en-US"/>
        </w:rPr>
        <w:t>„</w:t>
      </w:r>
      <w:r w:rsidR="002863AC" w:rsidRPr="00743F0C">
        <w:rPr>
          <w:rFonts w:ascii="Calibri" w:eastAsia="SimSun" w:hAnsi="Calibri" w:cs="Tahoma"/>
          <w:i/>
          <w:sz w:val="22"/>
          <w:szCs w:val="22"/>
          <w:lang w:eastAsia="en-US"/>
        </w:rPr>
        <w:t xml:space="preserve">Zájem o dějiny nemovitostí patří dlouhodobě k nejčastějším badatelským tématům v archivech a hned po genealogii představuje druhý hlavní důvod, proč se badatelé na archivní instituce obracejí. Nemovitosti jakožto hmotní nositelé historické paměti mnohdy skrývají mimořádně cenné příběhy, ať již v podobě autorství významných architektů, nebo vazeb na osobnosti kulturního, politického, </w:t>
      </w:r>
      <w:r w:rsidR="002863AC" w:rsidRPr="00743F0C">
        <w:rPr>
          <w:rFonts w:ascii="Calibri" w:eastAsia="SimSun" w:hAnsi="Calibri" w:cs="Tahoma"/>
          <w:i/>
          <w:sz w:val="22"/>
          <w:szCs w:val="22"/>
          <w:lang w:eastAsia="en-US"/>
        </w:rPr>
        <w:lastRenderedPageBreak/>
        <w:t>hospodářského či regionálního života. Právě tento potenciál archivních pramenů stát se klíčem k </w:t>
      </w:r>
      <w:r w:rsidR="00B368DA" w:rsidRPr="00B368DA">
        <w:rPr>
          <w:rFonts w:ascii="Calibri" w:eastAsia="SimSun" w:hAnsi="Calibri" w:cs="Tahoma"/>
          <w:i/>
          <w:sz w:val="22"/>
          <w:szCs w:val="22"/>
          <w:lang w:eastAsia="en-US"/>
        </w:rPr>
        <w:t>‚</w:t>
      </w:r>
      <w:r w:rsidR="002863AC" w:rsidRPr="00743F0C">
        <w:rPr>
          <w:rFonts w:ascii="Calibri" w:eastAsia="SimSun" w:hAnsi="Calibri" w:cs="Tahoma"/>
          <w:i/>
          <w:sz w:val="22"/>
          <w:szCs w:val="22"/>
          <w:lang w:eastAsia="en-US"/>
        </w:rPr>
        <w:t>příběhům ukrytým v</w:t>
      </w:r>
      <w:r w:rsidR="001877A5">
        <w:rPr>
          <w:rFonts w:ascii="Calibri" w:eastAsia="SimSun" w:hAnsi="Calibri" w:cs="Tahoma"/>
          <w:i/>
          <w:sz w:val="22"/>
          <w:szCs w:val="22"/>
          <w:lang w:eastAsia="en-US"/>
        </w:rPr>
        <w:t> </w:t>
      </w:r>
      <w:r w:rsidR="002863AC" w:rsidRPr="00743F0C">
        <w:rPr>
          <w:rFonts w:ascii="Calibri" w:eastAsia="SimSun" w:hAnsi="Calibri" w:cs="Tahoma"/>
          <w:i/>
          <w:sz w:val="22"/>
          <w:szCs w:val="22"/>
          <w:lang w:eastAsia="en-US"/>
        </w:rPr>
        <w:t>domech</w:t>
      </w:r>
      <w:r w:rsidR="00B368DA" w:rsidRPr="00B368DA">
        <w:rPr>
          <w:rFonts w:ascii="Calibri" w:eastAsia="SimSun" w:hAnsi="Calibri" w:cs="Tahoma"/>
          <w:i/>
          <w:sz w:val="22"/>
          <w:szCs w:val="22"/>
          <w:lang w:eastAsia="en-US"/>
        </w:rPr>
        <w:t>‘</w:t>
      </w:r>
      <w:r w:rsidR="002863AC" w:rsidRPr="00743F0C">
        <w:rPr>
          <w:rFonts w:ascii="Calibri" w:eastAsia="SimSun" w:hAnsi="Calibri" w:cs="Tahoma"/>
          <w:i/>
          <w:sz w:val="22"/>
          <w:szCs w:val="22"/>
          <w:lang w:eastAsia="en-US"/>
        </w:rPr>
        <w:t xml:space="preserve"> byl jedním z hlavních impulzů ke vzniku výstavy realizované ve spolupráci Národního technického muzea a Státního oblastního archivu v</w:t>
      </w:r>
      <w:r w:rsidRPr="00743F0C">
        <w:rPr>
          <w:rFonts w:ascii="Calibri" w:eastAsia="SimSun" w:hAnsi="Calibri" w:cs="Tahoma"/>
          <w:i/>
          <w:sz w:val="22"/>
          <w:szCs w:val="22"/>
          <w:lang w:eastAsia="en-US"/>
        </w:rPr>
        <w:t> </w:t>
      </w:r>
      <w:r w:rsidR="002863AC" w:rsidRPr="00743F0C">
        <w:rPr>
          <w:rFonts w:ascii="Calibri" w:eastAsia="SimSun" w:hAnsi="Calibri" w:cs="Tahoma"/>
          <w:i/>
          <w:sz w:val="22"/>
          <w:szCs w:val="22"/>
          <w:lang w:eastAsia="en-US"/>
        </w:rPr>
        <w:t>Praze</w:t>
      </w:r>
      <w:r w:rsidRPr="00743F0C">
        <w:rPr>
          <w:rFonts w:ascii="Calibri" w:eastAsia="SimSun" w:hAnsi="Calibri" w:cs="Tahoma"/>
          <w:i/>
          <w:sz w:val="22"/>
          <w:szCs w:val="22"/>
          <w:lang w:eastAsia="en-US"/>
        </w:rPr>
        <w:t>,“</w:t>
      </w:r>
      <w:r>
        <w:rPr>
          <w:rFonts w:ascii="Calibri" w:eastAsia="SimSun" w:hAnsi="Calibri" w:cs="Tahoma"/>
          <w:sz w:val="22"/>
          <w:szCs w:val="22"/>
          <w:lang w:eastAsia="en-US"/>
        </w:rPr>
        <w:t xml:space="preserve"> doplnil spoluautor výstavy za SOA v Praze, Mar</w:t>
      </w:r>
      <w:r w:rsidR="00EB4C56">
        <w:rPr>
          <w:rFonts w:ascii="Calibri" w:eastAsia="SimSun" w:hAnsi="Calibri" w:cs="Tahoma"/>
          <w:sz w:val="22"/>
          <w:szCs w:val="22"/>
          <w:lang w:eastAsia="en-US"/>
        </w:rPr>
        <w:t>t</w:t>
      </w:r>
      <w:r>
        <w:rPr>
          <w:rFonts w:ascii="Calibri" w:eastAsia="SimSun" w:hAnsi="Calibri" w:cs="Tahoma"/>
          <w:sz w:val="22"/>
          <w:szCs w:val="22"/>
          <w:lang w:eastAsia="en-US"/>
        </w:rPr>
        <w:t>in Sovák.</w:t>
      </w:r>
      <w:r w:rsidR="002863AC" w:rsidRPr="002863AC">
        <w:rPr>
          <w:rFonts w:ascii="Calibri" w:eastAsia="SimSun" w:hAnsi="Calibri" w:cs="Tahoma"/>
          <w:sz w:val="22"/>
          <w:szCs w:val="22"/>
          <w:lang w:eastAsia="en-US"/>
        </w:rPr>
        <w:t> </w:t>
      </w:r>
    </w:p>
    <w:p w:rsidR="00DB48C1" w:rsidRPr="00DB48C1" w:rsidRDefault="00DB48C1" w:rsidP="003F5394">
      <w:pPr>
        <w:spacing w:line="276" w:lineRule="auto"/>
        <w:jc w:val="both"/>
        <w:rPr>
          <w:rFonts w:ascii="Calibri" w:eastAsia="SimSun" w:hAnsi="Calibri" w:cs="Tahoma"/>
          <w:sz w:val="22"/>
          <w:szCs w:val="22"/>
          <w:lang w:eastAsia="en-US"/>
        </w:rPr>
      </w:pPr>
      <w:r w:rsidRPr="00DB48C1">
        <w:rPr>
          <w:rFonts w:ascii="Calibri" w:eastAsia="SimSun" w:hAnsi="Calibri" w:cs="Tahoma"/>
          <w:sz w:val="22"/>
          <w:szCs w:val="22"/>
          <w:lang w:eastAsia="en-US"/>
        </w:rPr>
        <w:t xml:space="preserve">Výstava ukazuje různé formy bydlení </w:t>
      </w:r>
      <w:r>
        <w:rPr>
          <w:rFonts w:ascii="Calibri" w:eastAsia="SimSun" w:hAnsi="Calibri" w:cs="Tahoma"/>
          <w:sz w:val="22"/>
          <w:szCs w:val="22"/>
          <w:lang w:eastAsia="en-US"/>
        </w:rPr>
        <w:t xml:space="preserve">v různém čase a sociálním prostředí. </w:t>
      </w:r>
      <w:r w:rsidRPr="00DB48C1">
        <w:rPr>
          <w:rFonts w:ascii="Calibri" w:eastAsia="SimSun" w:hAnsi="Calibri" w:cs="Tahoma"/>
          <w:sz w:val="22"/>
          <w:szCs w:val="22"/>
          <w:lang w:eastAsia="en-US"/>
        </w:rPr>
        <w:t>Od dělnických domků v</w:t>
      </w:r>
      <w:r w:rsidR="00B368DA">
        <w:rPr>
          <w:rFonts w:ascii="Calibri" w:eastAsia="SimSun" w:hAnsi="Calibri" w:cs="Tahoma"/>
          <w:sz w:val="22"/>
          <w:szCs w:val="22"/>
          <w:lang w:eastAsia="en-US"/>
        </w:rPr>
        <w:t> </w:t>
      </w:r>
      <w:r w:rsidRPr="00DB48C1">
        <w:rPr>
          <w:rFonts w:ascii="Calibri" w:eastAsia="SimSun" w:hAnsi="Calibri" w:cs="Tahoma"/>
          <w:sz w:val="22"/>
          <w:szCs w:val="22"/>
          <w:lang w:eastAsia="en-US"/>
        </w:rPr>
        <w:t>Martiněvsi a chudobince v Mratíně přes nájemní dům v Mladé Boleslavi spojený s rodinou Adiny Mandlové až po podnikatelskou vilu Pachlových. Připomíná také přeplněnou</w:t>
      </w:r>
      <w:r>
        <w:rPr>
          <w:rFonts w:ascii="Calibri" w:eastAsia="SimSun" w:hAnsi="Calibri" w:cs="Tahoma"/>
          <w:sz w:val="22"/>
          <w:szCs w:val="22"/>
          <w:lang w:eastAsia="en-US"/>
        </w:rPr>
        <w:t xml:space="preserve"> </w:t>
      </w:r>
      <w:proofErr w:type="spellStart"/>
      <w:r w:rsidRPr="00DB48C1">
        <w:rPr>
          <w:rFonts w:ascii="Calibri" w:eastAsia="SimSun" w:hAnsi="Calibri" w:cs="Tahoma"/>
          <w:sz w:val="22"/>
          <w:szCs w:val="22"/>
          <w:lang w:eastAsia="en-US"/>
        </w:rPr>
        <w:t>Wimrovnu</w:t>
      </w:r>
      <w:proofErr w:type="spellEnd"/>
      <w:r w:rsidRPr="00DB48C1">
        <w:rPr>
          <w:rFonts w:ascii="Calibri" w:eastAsia="SimSun" w:hAnsi="Calibri" w:cs="Tahoma"/>
          <w:sz w:val="22"/>
          <w:szCs w:val="22"/>
          <w:lang w:eastAsia="en-US"/>
        </w:rPr>
        <w:t xml:space="preserve"> v Příbrami a</w:t>
      </w:r>
      <w:r w:rsidR="00B368DA">
        <w:rPr>
          <w:rFonts w:ascii="Calibri" w:eastAsia="SimSun" w:hAnsi="Calibri" w:cs="Tahoma"/>
          <w:sz w:val="22"/>
          <w:szCs w:val="22"/>
          <w:lang w:eastAsia="en-US"/>
        </w:rPr>
        <w:t> </w:t>
      </w:r>
      <w:r w:rsidRPr="00DB48C1">
        <w:rPr>
          <w:rFonts w:ascii="Calibri" w:eastAsia="SimSun" w:hAnsi="Calibri" w:cs="Tahoma"/>
          <w:sz w:val="22"/>
          <w:szCs w:val="22"/>
          <w:lang w:eastAsia="en-US"/>
        </w:rPr>
        <w:t xml:space="preserve">experimentální domky v Kouřimi jako ukázky odlišných </w:t>
      </w:r>
      <w:r>
        <w:rPr>
          <w:rFonts w:ascii="Calibri" w:eastAsia="SimSun" w:hAnsi="Calibri" w:cs="Tahoma"/>
          <w:sz w:val="22"/>
          <w:szCs w:val="22"/>
          <w:lang w:eastAsia="en-US"/>
        </w:rPr>
        <w:t xml:space="preserve">přístupů k bydlení. </w:t>
      </w:r>
      <w:r w:rsidRPr="00DB48C1">
        <w:rPr>
          <w:rFonts w:ascii="Calibri" w:eastAsia="SimSun" w:hAnsi="Calibri" w:cs="Tahoma"/>
          <w:sz w:val="22"/>
          <w:szCs w:val="22"/>
          <w:lang w:eastAsia="en-US"/>
        </w:rPr>
        <w:t>Téma práce představují průmyslové a hospodářské stavby. Podskalský mlýn v Kolíně ukazuje modernizaci tradiční výroby, továrna RUPA v Modřanech vývoj průmyslu i jeho znárodnění. Hospodářský dvůr v Měšicích dokládá propojení zemědělství, správy a pracovního zázemí.</w:t>
      </w:r>
      <w:r w:rsidR="003F5394">
        <w:rPr>
          <w:rFonts w:ascii="Calibri" w:eastAsia="SimSun" w:hAnsi="Calibri" w:cs="Tahoma"/>
          <w:sz w:val="22"/>
          <w:szCs w:val="22"/>
          <w:lang w:eastAsia="en-US"/>
        </w:rPr>
        <w:t xml:space="preserve"> </w:t>
      </w:r>
      <w:r w:rsidRPr="00DB48C1">
        <w:rPr>
          <w:rFonts w:ascii="Calibri" w:eastAsia="SimSun" w:hAnsi="Calibri" w:cs="Tahoma"/>
          <w:sz w:val="22"/>
          <w:szCs w:val="22"/>
          <w:lang w:eastAsia="en-US"/>
        </w:rPr>
        <w:t>Veřejné budovy ilustrují</w:t>
      </w:r>
      <w:r w:rsidR="003F5394">
        <w:rPr>
          <w:rFonts w:ascii="Calibri" w:eastAsia="SimSun" w:hAnsi="Calibri" w:cs="Tahoma"/>
          <w:sz w:val="22"/>
          <w:szCs w:val="22"/>
          <w:lang w:eastAsia="en-US"/>
        </w:rPr>
        <w:t>, jak</w:t>
      </w:r>
      <w:r w:rsidRPr="00DB48C1">
        <w:rPr>
          <w:rFonts w:ascii="Calibri" w:eastAsia="SimSun" w:hAnsi="Calibri" w:cs="Tahoma"/>
          <w:sz w:val="22"/>
          <w:szCs w:val="22"/>
          <w:lang w:eastAsia="en-US"/>
        </w:rPr>
        <w:t xml:space="preserve"> fungov</w:t>
      </w:r>
      <w:r w:rsidR="003F5394">
        <w:rPr>
          <w:rFonts w:ascii="Calibri" w:eastAsia="SimSun" w:hAnsi="Calibri" w:cs="Tahoma"/>
          <w:sz w:val="22"/>
          <w:szCs w:val="22"/>
          <w:lang w:eastAsia="en-US"/>
        </w:rPr>
        <w:t xml:space="preserve">ala v dané době </w:t>
      </w:r>
      <w:r w:rsidRPr="00DB48C1">
        <w:rPr>
          <w:rFonts w:ascii="Calibri" w:eastAsia="SimSun" w:hAnsi="Calibri" w:cs="Tahoma"/>
          <w:sz w:val="22"/>
          <w:szCs w:val="22"/>
          <w:lang w:eastAsia="en-US"/>
        </w:rPr>
        <w:t xml:space="preserve">společnost. Radnice v Kolíně představuje městskou správu, nemocnice vývoj zdravotnictví a školy moderní vzdělávání. Kostely, Husův sbor či sokolovna </w:t>
      </w:r>
      <w:r w:rsidR="003F5394">
        <w:rPr>
          <w:rFonts w:ascii="Calibri" w:eastAsia="SimSun" w:hAnsi="Calibri" w:cs="Tahoma"/>
          <w:sz w:val="22"/>
          <w:szCs w:val="22"/>
          <w:lang w:eastAsia="en-US"/>
        </w:rPr>
        <w:t xml:space="preserve">reprezentují objekty, kde fungoval </w:t>
      </w:r>
      <w:r w:rsidRPr="00DB48C1">
        <w:rPr>
          <w:rFonts w:ascii="Calibri" w:eastAsia="SimSun" w:hAnsi="Calibri" w:cs="Tahoma"/>
          <w:sz w:val="22"/>
          <w:szCs w:val="22"/>
          <w:lang w:eastAsia="en-US"/>
        </w:rPr>
        <w:t>duchovní a</w:t>
      </w:r>
      <w:r w:rsidR="00B368DA">
        <w:rPr>
          <w:rFonts w:ascii="Calibri" w:eastAsia="SimSun" w:hAnsi="Calibri" w:cs="Tahoma"/>
          <w:sz w:val="22"/>
          <w:szCs w:val="22"/>
          <w:lang w:eastAsia="en-US"/>
        </w:rPr>
        <w:t> </w:t>
      </w:r>
      <w:r w:rsidRPr="00DB48C1">
        <w:rPr>
          <w:rFonts w:ascii="Calibri" w:eastAsia="SimSun" w:hAnsi="Calibri" w:cs="Tahoma"/>
          <w:sz w:val="22"/>
          <w:szCs w:val="22"/>
          <w:lang w:eastAsia="en-US"/>
        </w:rPr>
        <w:t>spolkový život, zatímco synagoga v Příbrami připomíná zaniklou část dějin.</w:t>
      </w:r>
      <w:r w:rsidR="003F5394">
        <w:rPr>
          <w:rFonts w:ascii="Calibri" w:eastAsia="SimSun" w:hAnsi="Calibri" w:cs="Tahoma"/>
          <w:sz w:val="22"/>
          <w:szCs w:val="22"/>
          <w:lang w:eastAsia="en-US"/>
        </w:rPr>
        <w:t xml:space="preserve"> Téma volného času se promítá ve stavbách určených pro </w:t>
      </w:r>
      <w:r w:rsidRPr="00DB48C1">
        <w:rPr>
          <w:rFonts w:ascii="Calibri" w:eastAsia="SimSun" w:hAnsi="Calibri" w:cs="Tahoma"/>
          <w:sz w:val="22"/>
          <w:szCs w:val="22"/>
          <w:lang w:eastAsia="en-US"/>
        </w:rPr>
        <w:t>kultur</w:t>
      </w:r>
      <w:r w:rsidR="003F5394">
        <w:rPr>
          <w:rFonts w:ascii="Calibri" w:eastAsia="SimSun" w:hAnsi="Calibri" w:cs="Tahoma"/>
          <w:sz w:val="22"/>
          <w:szCs w:val="22"/>
          <w:lang w:eastAsia="en-US"/>
        </w:rPr>
        <w:t>u</w:t>
      </w:r>
      <w:r w:rsidRPr="00DB48C1">
        <w:rPr>
          <w:rFonts w:ascii="Calibri" w:eastAsia="SimSun" w:hAnsi="Calibri" w:cs="Tahoma"/>
          <w:sz w:val="22"/>
          <w:szCs w:val="22"/>
          <w:lang w:eastAsia="en-US"/>
        </w:rPr>
        <w:t xml:space="preserve"> a zábav</w:t>
      </w:r>
      <w:r w:rsidR="003F5394">
        <w:rPr>
          <w:rFonts w:ascii="Calibri" w:eastAsia="SimSun" w:hAnsi="Calibri" w:cs="Tahoma"/>
          <w:sz w:val="22"/>
          <w:szCs w:val="22"/>
          <w:lang w:eastAsia="en-US"/>
        </w:rPr>
        <w:t>u</w:t>
      </w:r>
      <w:r w:rsidRPr="00DB48C1">
        <w:rPr>
          <w:rFonts w:ascii="Calibri" w:eastAsia="SimSun" w:hAnsi="Calibri" w:cs="Tahoma"/>
          <w:sz w:val="22"/>
          <w:szCs w:val="22"/>
          <w:lang w:eastAsia="en-US"/>
        </w:rPr>
        <w:t>. Kino Modrý kříž ukazuje nástup filmu, divadlo v</w:t>
      </w:r>
      <w:r w:rsidR="00B368DA">
        <w:rPr>
          <w:rFonts w:ascii="Calibri" w:eastAsia="SimSun" w:hAnsi="Calibri" w:cs="Tahoma"/>
          <w:sz w:val="22"/>
          <w:szCs w:val="22"/>
          <w:lang w:eastAsia="en-US"/>
        </w:rPr>
        <w:t> </w:t>
      </w:r>
      <w:bookmarkStart w:id="0" w:name="_GoBack"/>
      <w:bookmarkEnd w:id="0"/>
      <w:r w:rsidRPr="00DB48C1">
        <w:rPr>
          <w:rFonts w:ascii="Calibri" w:eastAsia="SimSun" w:hAnsi="Calibri" w:cs="Tahoma"/>
          <w:sz w:val="22"/>
          <w:szCs w:val="22"/>
          <w:lang w:eastAsia="en-US"/>
        </w:rPr>
        <w:t>Kolíně veřejnou kulturní iniciativu a sokolovna v Rakovníku spolkový život. Městské lázně ve Mšeně pak dokládají rozvoj rekreace a hygieny v meziválečném období.</w:t>
      </w:r>
    </w:p>
    <w:p w:rsidR="00D1002F" w:rsidRPr="003F5394" w:rsidRDefault="00D1002F" w:rsidP="003F5394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eastAsia="Times New Roman"/>
          <w:kern w:val="0"/>
          <w:sz w:val="24"/>
          <w:szCs w:val="24"/>
        </w:rPr>
      </w:pPr>
      <w:r w:rsidRPr="00D1002F">
        <w:rPr>
          <w:rFonts w:ascii="Calibri" w:eastAsia="SimSun" w:hAnsi="Calibri" w:cs="Tahoma"/>
          <w:b/>
          <w:sz w:val="22"/>
          <w:szCs w:val="22"/>
          <w:lang w:eastAsia="en-US"/>
        </w:rPr>
        <w:t xml:space="preserve">Výstava </w:t>
      </w:r>
      <w:r w:rsidR="006B436A">
        <w:rPr>
          <w:rFonts w:ascii="Calibri" w:eastAsia="SimSun" w:hAnsi="Calibri" w:cs="Tahoma"/>
          <w:b/>
          <w:sz w:val="22"/>
          <w:szCs w:val="22"/>
          <w:lang w:eastAsia="en-US"/>
        </w:rPr>
        <w:t xml:space="preserve">v Národním technickém muzeu </w:t>
      </w:r>
      <w:r w:rsidRPr="00D1002F">
        <w:rPr>
          <w:rFonts w:ascii="Calibri" w:eastAsia="SimSun" w:hAnsi="Calibri" w:cs="Tahoma"/>
          <w:b/>
          <w:sz w:val="22"/>
          <w:szCs w:val="22"/>
          <w:lang w:eastAsia="en-US"/>
        </w:rPr>
        <w:t xml:space="preserve">potrvá od </w:t>
      </w:r>
      <w:r w:rsidR="00FB1613">
        <w:rPr>
          <w:rFonts w:ascii="Calibri" w:eastAsia="SimSun" w:hAnsi="Calibri" w:cs="Tahoma"/>
          <w:b/>
          <w:sz w:val="22"/>
          <w:szCs w:val="22"/>
          <w:lang w:eastAsia="en-US"/>
        </w:rPr>
        <w:t xml:space="preserve">6. května do 27. září </w:t>
      </w:r>
      <w:r>
        <w:rPr>
          <w:rFonts w:ascii="Calibri" w:eastAsia="SimSun" w:hAnsi="Calibri" w:cs="Tahoma"/>
          <w:b/>
          <w:sz w:val="22"/>
          <w:szCs w:val="22"/>
          <w:lang w:eastAsia="en-US"/>
        </w:rPr>
        <w:t xml:space="preserve">2026. </w:t>
      </w:r>
    </w:p>
    <w:p w:rsidR="00C46340" w:rsidRDefault="0017476A">
      <w:pPr>
        <w:pStyle w:val="Standard"/>
      </w:pPr>
      <w:r>
        <w:rPr>
          <w:rFonts w:cs="Calibri"/>
          <w:u w:val="single" w:color="000000"/>
        </w:rPr>
        <w:t>Kontakt:</w:t>
      </w:r>
    </w:p>
    <w:p w:rsidR="00C46340" w:rsidRDefault="0017476A" w:rsidP="002B7EE5">
      <w:pPr>
        <w:pStyle w:val="Standard"/>
      </w:pPr>
      <w:r>
        <w:rPr>
          <w:rFonts w:cs="Calibri"/>
          <w:sz w:val="20"/>
          <w:szCs w:val="20"/>
        </w:rPr>
        <w:t xml:space="preserve">Mgr. Jana Dobisíková                                                                                          </w:t>
      </w:r>
      <w:r>
        <w:rPr>
          <w:rFonts w:cs="Calibri"/>
          <w:sz w:val="20"/>
          <w:szCs w:val="20"/>
        </w:rPr>
        <w:br/>
      </w:r>
      <w:r w:rsidR="00AB3961">
        <w:rPr>
          <w:rFonts w:cs="Calibri"/>
          <w:sz w:val="20"/>
          <w:szCs w:val="20"/>
        </w:rPr>
        <w:t>Vedoucí o</w:t>
      </w:r>
      <w:r>
        <w:rPr>
          <w:rFonts w:cs="Calibri"/>
          <w:sz w:val="20"/>
          <w:szCs w:val="20"/>
        </w:rPr>
        <w:t xml:space="preserve">ddělení PR a práce s veřejností </w:t>
      </w:r>
      <w:r>
        <w:rPr>
          <w:rFonts w:cs="Calibri"/>
          <w:sz w:val="20"/>
          <w:szCs w:val="20"/>
        </w:rPr>
        <w:br/>
        <w:t>E-mail: jana.dobisikova@ntm.cz</w:t>
      </w:r>
      <w:r>
        <w:rPr>
          <w:rFonts w:cs="Calibri"/>
          <w:sz w:val="20"/>
          <w:szCs w:val="20"/>
        </w:rPr>
        <w:br/>
        <w:t>Mob: +420 777 710 826</w:t>
      </w:r>
      <w:r>
        <w:rPr>
          <w:rFonts w:cs="Calibri"/>
          <w:sz w:val="20"/>
          <w:szCs w:val="20"/>
        </w:rPr>
        <w:br/>
        <w:t>Národní technické muzeum</w:t>
      </w:r>
      <w:r>
        <w:rPr>
          <w:rFonts w:cs="Calibri"/>
          <w:sz w:val="20"/>
          <w:szCs w:val="20"/>
        </w:rPr>
        <w:br/>
        <w:t>Kostelní 42, 170 00 Praha 7</w:t>
      </w:r>
    </w:p>
    <w:sectPr w:rsidR="00C4634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715D" w:rsidRDefault="004E715D">
      <w:r>
        <w:separator/>
      </w:r>
    </w:p>
  </w:endnote>
  <w:endnote w:type="continuationSeparator" w:id="0">
    <w:p w:rsidR="004E715D" w:rsidRDefault="004E7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5C20" w:rsidRDefault="0017476A">
    <w:pPr>
      <w:pStyle w:val="Zpat"/>
      <w:tabs>
        <w:tab w:val="clear" w:pos="9072"/>
        <w:tab w:val="right" w:pos="9046"/>
      </w:tabs>
      <w:jc w:val="center"/>
    </w:pPr>
    <w:r>
      <w:t>Kontakt pro m</w:t>
    </w:r>
    <w:r>
      <w:rPr>
        <w:lang w:val="fr-FR"/>
      </w:rPr>
      <w:t>é</w:t>
    </w:r>
    <w:proofErr w:type="spellStart"/>
    <w:r>
      <w:t>dia</w:t>
    </w:r>
    <w:proofErr w:type="spellEnd"/>
    <w:r>
      <w:t xml:space="preserve">: </w:t>
    </w:r>
    <w:r w:rsidR="00AB3961">
      <w:t>Mgr</w:t>
    </w:r>
    <w:r>
      <w:t>. Jan</w:t>
    </w:r>
    <w:r w:rsidR="00AB3961">
      <w:t>a</w:t>
    </w:r>
    <w:r>
      <w:t xml:space="preserve"> D</w:t>
    </w:r>
    <w:r w:rsidR="00AB3961">
      <w:t>obisíková</w:t>
    </w:r>
    <w:r>
      <w:t>| jan</w:t>
    </w:r>
    <w:r w:rsidR="00AB3961">
      <w:t>a</w:t>
    </w:r>
    <w:r>
      <w:t>.</w:t>
    </w:r>
    <w:r w:rsidR="00AB3961">
      <w:t>dobisikova</w:t>
    </w:r>
    <w:r>
      <w:t>@ntm.cz | +420</w:t>
    </w:r>
    <w:r w:rsidR="00AB3961">
      <w:t> </w:t>
    </w:r>
    <w:r>
      <w:t>77</w:t>
    </w:r>
    <w:r w:rsidR="00AB3961">
      <w:t>7 710 826</w:t>
    </w:r>
    <w:r>
      <w:t> </w:t>
    </w:r>
  </w:p>
  <w:p w:rsidR="009A5C20" w:rsidRDefault="0017476A">
    <w:pPr>
      <w:pStyle w:val="Zpat"/>
      <w:tabs>
        <w:tab w:val="clear" w:pos="9072"/>
        <w:tab w:val="right" w:pos="9046"/>
      </w:tabs>
    </w:pPr>
    <w:r>
      <w:rPr>
        <w:lang w:val="de-DE"/>
      </w:rPr>
      <w:tab/>
      <w:t>WWW.NTM.CZ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715D" w:rsidRDefault="004E715D">
      <w:r>
        <w:rPr>
          <w:color w:val="000000"/>
        </w:rPr>
        <w:separator/>
      </w:r>
    </w:p>
  </w:footnote>
  <w:footnote w:type="continuationSeparator" w:id="0">
    <w:p w:rsidR="004E715D" w:rsidRDefault="004E7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5C20" w:rsidRDefault="0017476A">
    <w:pPr>
      <w:pStyle w:val="Zhlav"/>
      <w:tabs>
        <w:tab w:val="clear" w:pos="9072"/>
        <w:tab w:val="right" w:pos="9046"/>
      </w:tabs>
    </w:pPr>
    <w:r>
      <w:rPr>
        <w:noProof/>
      </w:rPr>
      <w:drawing>
        <wp:inline distT="0" distB="0" distL="0" distR="0" wp14:anchorId="6654295B" wp14:editId="45C38809">
          <wp:extent cx="731520" cy="731520"/>
          <wp:effectExtent l="0" t="0" r="0" b="0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1520" cy="7315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br/>
    </w:r>
    <w:r>
      <w:rPr>
        <w:lang w:val="en-US"/>
      </w:rPr>
      <w:t>______________________________</w:t>
    </w:r>
    <w:r>
      <w:br/>
      <w:t xml:space="preserve">NÁRODNÍ </w:t>
    </w:r>
    <w:r>
      <w:rPr>
        <w:lang w:val="de-DE"/>
      </w:rPr>
      <w:t>TECHNICK</w:t>
    </w:r>
    <w:r>
      <w:rPr>
        <w:lang w:val="pt-PT"/>
      </w:rPr>
      <w:t xml:space="preserve">É </w:t>
    </w:r>
    <w:r>
      <w:t>MUZEUM | KOSTELNÍ 42 | 170 78 PRAHA 7 | WWW.NTM.CZ</w:t>
    </w:r>
  </w:p>
  <w:p w:rsidR="009A5C20" w:rsidRDefault="0017476A">
    <w:pPr>
      <w:pStyle w:val="Zhlav"/>
      <w:tabs>
        <w:tab w:val="clear" w:pos="9072"/>
        <w:tab w:val="right" w:pos="9046"/>
      </w:tabs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047AD"/>
    <w:multiLevelType w:val="multilevel"/>
    <w:tmpl w:val="06A2E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A02784"/>
    <w:multiLevelType w:val="multilevel"/>
    <w:tmpl w:val="6C124D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573FB9"/>
    <w:multiLevelType w:val="multilevel"/>
    <w:tmpl w:val="DC94B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AF25BD"/>
    <w:multiLevelType w:val="multilevel"/>
    <w:tmpl w:val="178CDD9A"/>
    <w:styleLink w:val="WWNum1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  <w:rPr>
        <w:sz w:val="20"/>
      </w:rPr>
    </w:lvl>
    <w:lvl w:ilvl="2">
      <w:numFmt w:val="bullet"/>
      <w:lvlText w:val=""/>
      <w:lvlJc w:val="left"/>
      <w:pPr>
        <w:ind w:left="2160" w:hanging="360"/>
      </w:pPr>
      <w:rPr>
        <w:sz w:val="20"/>
      </w:rPr>
    </w:lvl>
    <w:lvl w:ilvl="3">
      <w:numFmt w:val="bullet"/>
      <w:lvlText w:val=""/>
      <w:lvlJc w:val="left"/>
      <w:pPr>
        <w:ind w:left="2880" w:hanging="360"/>
      </w:pPr>
      <w:rPr>
        <w:sz w:val="20"/>
      </w:rPr>
    </w:lvl>
    <w:lvl w:ilvl="4">
      <w:numFmt w:val="bullet"/>
      <w:lvlText w:val=""/>
      <w:lvlJc w:val="left"/>
      <w:pPr>
        <w:ind w:left="3600" w:hanging="360"/>
      </w:pPr>
      <w:rPr>
        <w:sz w:val="20"/>
      </w:rPr>
    </w:lvl>
    <w:lvl w:ilvl="5">
      <w:numFmt w:val="bullet"/>
      <w:lvlText w:val=""/>
      <w:lvlJc w:val="left"/>
      <w:pPr>
        <w:ind w:left="4320" w:hanging="360"/>
      </w:pPr>
      <w:rPr>
        <w:sz w:val="20"/>
      </w:rPr>
    </w:lvl>
    <w:lvl w:ilvl="6">
      <w:numFmt w:val="bullet"/>
      <w:lvlText w:val=""/>
      <w:lvlJc w:val="left"/>
      <w:pPr>
        <w:ind w:left="5040" w:hanging="360"/>
      </w:pPr>
      <w:rPr>
        <w:sz w:val="20"/>
      </w:rPr>
    </w:lvl>
    <w:lvl w:ilvl="7">
      <w:numFmt w:val="bullet"/>
      <w:lvlText w:val=""/>
      <w:lvlJc w:val="left"/>
      <w:pPr>
        <w:ind w:left="5760" w:hanging="360"/>
      </w:pPr>
      <w:rPr>
        <w:sz w:val="20"/>
      </w:rPr>
    </w:lvl>
    <w:lvl w:ilvl="8">
      <w:numFmt w:val="bullet"/>
      <w:lvlText w:val=""/>
      <w:lvlJc w:val="left"/>
      <w:pPr>
        <w:ind w:left="6480" w:hanging="360"/>
      </w:pPr>
      <w:rPr>
        <w:sz w:val="20"/>
      </w:rPr>
    </w:lvl>
  </w:abstractNum>
  <w:abstractNum w:abstractNumId="4" w15:restartNumberingAfterBreak="0">
    <w:nsid w:val="223F7558"/>
    <w:multiLevelType w:val="multilevel"/>
    <w:tmpl w:val="0624E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C71262"/>
    <w:multiLevelType w:val="multilevel"/>
    <w:tmpl w:val="D91E1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340"/>
    <w:rsid w:val="00000948"/>
    <w:rsid w:val="00011B8A"/>
    <w:rsid w:val="0002226D"/>
    <w:rsid w:val="0002688F"/>
    <w:rsid w:val="000315FC"/>
    <w:rsid w:val="0003409F"/>
    <w:rsid w:val="00042F47"/>
    <w:rsid w:val="00043B3E"/>
    <w:rsid w:val="000506DB"/>
    <w:rsid w:val="000561F0"/>
    <w:rsid w:val="0007423E"/>
    <w:rsid w:val="000745C7"/>
    <w:rsid w:val="00087322"/>
    <w:rsid w:val="00096B48"/>
    <w:rsid w:val="000A0016"/>
    <w:rsid w:val="000A0E19"/>
    <w:rsid w:val="000B6F80"/>
    <w:rsid w:val="000C40C4"/>
    <w:rsid w:val="000C6436"/>
    <w:rsid w:val="000D2076"/>
    <w:rsid w:val="000D359F"/>
    <w:rsid w:val="000E1F2E"/>
    <w:rsid w:val="000F0602"/>
    <w:rsid w:val="000F293A"/>
    <w:rsid w:val="00101F91"/>
    <w:rsid w:val="00107E9A"/>
    <w:rsid w:val="00110CB5"/>
    <w:rsid w:val="001215B1"/>
    <w:rsid w:val="001261D2"/>
    <w:rsid w:val="00126E4C"/>
    <w:rsid w:val="001305BD"/>
    <w:rsid w:val="0014726F"/>
    <w:rsid w:val="00147F38"/>
    <w:rsid w:val="001500FD"/>
    <w:rsid w:val="00150EF0"/>
    <w:rsid w:val="0015659A"/>
    <w:rsid w:val="00165964"/>
    <w:rsid w:val="00166A7A"/>
    <w:rsid w:val="001717F8"/>
    <w:rsid w:val="0017476A"/>
    <w:rsid w:val="001877A5"/>
    <w:rsid w:val="00192944"/>
    <w:rsid w:val="001A0444"/>
    <w:rsid w:val="001A36DC"/>
    <w:rsid w:val="001D796C"/>
    <w:rsid w:val="0023642F"/>
    <w:rsid w:val="00237B1F"/>
    <w:rsid w:val="002612AB"/>
    <w:rsid w:val="002656FC"/>
    <w:rsid w:val="00275EEA"/>
    <w:rsid w:val="002863AC"/>
    <w:rsid w:val="00291F18"/>
    <w:rsid w:val="002A1BB2"/>
    <w:rsid w:val="002B4492"/>
    <w:rsid w:val="002B5484"/>
    <w:rsid w:val="002B6E05"/>
    <w:rsid w:val="002B6E1F"/>
    <w:rsid w:val="002B7EE5"/>
    <w:rsid w:val="002E3316"/>
    <w:rsid w:val="002F6DCE"/>
    <w:rsid w:val="0030512D"/>
    <w:rsid w:val="0031293A"/>
    <w:rsid w:val="003164AE"/>
    <w:rsid w:val="00320013"/>
    <w:rsid w:val="0032060A"/>
    <w:rsid w:val="0032213D"/>
    <w:rsid w:val="00323204"/>
    <w:rsid w:val="00334D9B"/>
    <w:rsid w:val="0035186A"/>
    <w:rsid w:val="003557CB"/>
    <w:rsid w:val="00355F35"/>
    <w:rsid w:val="003603C1"/>
    <w:rsid w:val="00360E72"/>
    <w:rsid w:val="00365577"/>
    <w:rsid w:val="00371388"/>
    <w:rsid w:val="00374436"/>
    <w:rsid w:val="00382628"/>
    <w:rsid w:val="00383957"/>
    <w:rsid w:val="00391111"/>
    <w:rsid w:val="003A5B61"/>
    <w:rsid w:val="003B1DED"/>
    <w:rsid w:val="003D2581"/>
    <w:rsid w:val="003E2F58"/>
    <w:rsid w:val="003F5394"/>
    <w:rsid w:val="0040671D"/>
    <w:rsid w:val="004329DF"/>
    <w:rsid w:val="0043539D"/>
    <w:rsid w:val="00443E9F"/>
    <w:rsid w:val="004468B2"/>
    <w:rsid w:val="00450DEA"/>
    <w:rsid w:val="00451B41"/>
    <w:rsid w:val="0045711D"/>
    <w:rsid w:val="00464358"/>
    <w:rsid w:val="00471483"/>
    <w:rsid w:val="0047382B"/>
    <w:rsid w:val="00475A22"/>
    <w:rsid w:val="00484481"/>
    <w:rsid w:val="00492ED6"/>
    <w:rsid w:val="0049312C"/>
    <w:rsid w:val="00493A8F"/>
    <w:rsid w:val="004B13F7"/>
    <w:rsid w:val="004B1BC5"/>
    <w:rsid w:val="004B6921"/>
    <w:rsid w:val="004B7F5A"/>
    <w:rsid w:val="004C1F70"/>
    <w:rsid w:val="004C7754"/>
    <w:rsid w:val="004D26D4"/>
    <w:rsid w:val="004D4D10"/>
    <w:rsid w:val="004E2324"/>
    <w:rsid w:val="004E46CE"/>
    <w:rsid w:val="004E715D"/>
    <w:rsid w:val="004F3996"/>
    <w:rsid w:val="00512098"/>
    <w:rsid w:val="005152A9"/>
    <w:rsid w:val="00521ADE"/>
    <w:rsid w:val="005229B7"/>
    <w:rsid w:val="005242C6"/>
    <w:rsid w:val="00532DED"/>
    <w:rsid w:val="00537775"/>
    <w:rsid w:val="00543543"/>
    <w:rsid w:val="005445A4"/>
    <w:rsid w:val="00567B95"/>
    <w:rsid w:val="0057424E"/>
    <w:rsid w:val="00585851"/>
    <w:rsid w:val="00586AF4"/>
    <w:rsid w:val="005A0ADE"/>
    <w:rsid w:val="005A4F3C"/>
    <w:rsid w:val="005B73D2"/>
    <w:rsid w:val="005C6EE3"/>
    <w:rsid w:val="005D7CA6"/>
    <w:rsid w:val="005E197A"/>
    <w:rsid w:val="005E2D62"/>
    <w:rsid w:val="005E5C8E"/>
    <w:rsid w:val="005E6C04"/>
    <w:rsid w:val="005F20A1"/>
    <w:rsid w:val="005F258A"/>
    <w:rsid w:val="005F6A4B"/>
    <w:rsid w:val="00606655"/>
    <w:rsid w:val="00617C25"/>
    <w:rsid w:val="00630613"/>
    <w:rsid w:val="0063306A"/>
    <w:rsid w:val="00634E92"/>
    <w:rsid w:val="006359B0"/>
    <w:rsid w:val="00646F50"/>
    <w:rsid w:val="00665A21"/>
    <w:rsid w:val="00674B3D"/>
    <w:rsid w:val="00677B30"/>
    <w:rsid w:val="006A0231"/>
    <w:rsid w:val="006B21B9"/>
    <w:rsid w:val="006B436A"/>
    <w:rsid w:val="006D4D44"/>
    <w:rsid w:val="006D4DAA"/>
    <w:rsid w:val="006D5C31"/>
    <w:rsid w:val="006F0EA1"/>
    <w:rsid w:val="006F42E9"/>
    <w:rsid w:val="00705CF0"/>
    <w:rsid w:val="0072291F"/>
    <w:rsid w:val="00726D3B"/>
    <w:rsid w:val="00743F0C"/>
    <w:rsid w:val="00761F2E"/>
    <w:rsid w:val="00765503"/>
    <w:rsid w:val="0076616F"/>
    <w:rsid w:val="0077685E"/>
    <w:rsid w:val="007833B0"/>
    <w:rsid w:val="0078568C"/>
    <w:rsid w:val="007918C7"/>
    <w:rsid w:val="00796D2C"/>
    <w:rsid w:val="007A0098"/>
    <w:rsid w:val="007A6154"/>
    <w:rsid w:val="007B033A"/>
    <w:rsid w:val="007B0D53"/>
    <w:rsid w:val="007B3F4B"/>
    <w:rsid w:val="007B6EB5"/>
    <w:rsid w:val="007D36F2"/>
    <w:rsid w:val="007D38D8"/>
    <w:rsid w:val="007E22FB"/>
    <w:rsid w:val="007E4D8C"/>
    <w:rsid w:val="008002FF"/>
    <w:rsid w:val="00807CA7"/>
    <w:rsid w:val="00812925"/>
    <w:rsid w:val="00814FFF"/>
    <w:rsid w:val="00844260"/>
    <w:rsid w:val="0085088F"/>
    <w:rsid w:val="008530CD"/>
    <w:rsid w:val="00864FD9"/>
    <w:rsid w:val="00867A03"/>
    <w:rsid w:val="0087638D"/>
    <w:rsid w:val="008945A3"/>
    <w:rsid w:val="008A2DEE"/>
    <w:rsid w:val="008B2882"/>
    <w:rsid w:val="008C4377"/>
    <w:rsid w:val="008D3294"/>
    <w:rsid w:val="008D7A27"/>
    <w:rsid w:val="0090668C"/>
    <w:rsid w:val="009176BB"/>
    <w:rsid w:val="00927810"/>
    <w:rsid w:val="00950790"/>
    <w:rsid w:val="00951AAD"/>
    <w:rsid w:val="00956163"/>
    <w:rsid w:val="009675A8"/>
    <w:rsid w:val="00970C5C"/>
    <w:rsid w:val="00972365"/>
    <w:rsid w:val="0097476E"/>
    <w:rsid w:val="009819EA"/>
    <w:rsid w:val="00982AD7"/>
    <w:rsid w:val="009844FB"/>
    <w:rsid w:val="00985430"/>
    <w:rsid w:val="009862D6"/>
    <w:rsid w:val="009A0FE4"/>
    <w:rsid w:val="009A15AE"/>
    <w:rsid w:val="009A401E"/>
    <w:rsid w:val="009A5C20"/>
    <w:rsid w:val="009B0463"/>
    <w:rsid w:val="009B2C15"/>
    <w:rsid w:val="009B2E31"/>
    <w:rsid w:val="009C252D"/>
    <w:rsid w:val="009C35FE"/>
    <w:rsid w:val="009C4B30"/>
    <w:rsid w:val="009D0AE1"/>
    <w:rsid w:val="009D6452"/>
    <w:rsid w:val="00A06FBE"/>
    <w:rsid w:val="00A07F3D"/>
    <w:rsid w:val="00A15BCB"/>
    <w:rsid w:val="00A251E0"/>
    <w:rsid w:val="00A5080E"/>
    <w:rsid w:val="00A64B3F"/>
    <w:rsid w:val="00A718A4"/>
    <w:rsid w:val="00A73A42"/>
    <w:rsid w:val="00A81665"/>
    <w:rsid w:val="00A878AD"/>
    <w:rsid w:val="00A92E27"/>
    <w:rsid w:val="00A959E4"/>
    <w:rsid w:val="00AA375A"/>
    <w:rsid w:val="00AA3D39"/>
    <w:rsid w:val="00AB2EA4"/>
    <w:rsid w:val="00AB3961"/>
    <w:rsid w:val="00AC2F3C"/>
    <w:rsid w:val="00AE052D"/>
    <w:rsid w:val="00AE3D08"/>
    <w:rsid w:val="00AF0618"/>
    <w:rsid w:val="00AF0A22"/>
    <w:rsid w:val="00AF4EC2"/>
    <w:rsid w:val="00AF50DF"/>
    <w:rsid w:val="00AF5724"/>
    <w:rsid w:val="00B0093F"/>
    <w:rsid w:val="00B058B2"/>
    <w:rsid w:val="00B20A6D"/>
    <w:rsid w:val="00B3493E"/>
    <w:rsid w:val="00B3512A"/>
    <w:rsid w:val="00B368DA"/>
    <w:rsid w:val="00B404BF"/>
    <w:rsid w:val="00B434E6"/>
    <w:rsid w:val="00B51531"/>
    <w:rsid w:val="00B51BC9"/>
    <w:rsid w:val="00B52E66"/>
    <w:rsid w:val="00B54964"/>
    <w:rsid w:val="00B9452C"/>
    <w:rsid w:val="00BA1A98"/>
    <w:rsid w:val="00BA32D3"/>
    <w:rsid w:val="00BA4E7A"/>
    <w:rsid w:val="00BB1391"/>
    <w:rsid w:val="00BD0ADC"/>
    <w:rsid w:val="00BD75AB"/>
    <w:rsid w:val="00BE058A"/>
    <w:rsid w:val="00BE18E3"/>
    <w:rsid w:val="00BE78A8"/>
    <w:rsid w:val="00BF2EEF"/>
    <w:rsid w:val="00BF325E"/>
    <w:rsid w:val="00C05EC7"/>
    <w:rsid w:val="00C21DED"/>
    <w:rsid w:val="00C26C67"/>
    <w:rsid w:val="00C27FA7"/>
    <w:rsid w:val="00C37823"/>
    <w:rsid w:val="00C43847"/>
    <w:rsid w:val="00C461F9"/>
    <w:rsid w:val="00C46340"/>
    <w:rsid w:val="00C51AA6"/>
    <w:rsid w:val="00C52049"/>
    <w:rsid w:val="00C66CC7"/>
    <w:rsid w:val="00C82FDC"/>
    <w:rsid w:val="00C83547"/>
    <w:rsid w:val="00C8582C"/>
    <w:rsid w:val="00C9148B"/>
    <w:rsid w:val="00C93F02"/>
    <w:rsid w:val="00C96D8E"/>
    <w:rsid w:val="00CA169E"/>
    <w:rsid w:val="00CB62F5"/>
    <w:rsid w:val="00CB7D5E"/>
    <w:rsid w:val="00CC68E2"/>
    <w:rsid w:val="00CD0BD4"/>
    <w:rsid w:val="00CD1B55"/>
    <w:rsid w:val="00CE746B"/>
    <w:rsid w:val="00D1002F"/>
    <w:rsid w:val="00D11D0B"/>
    <w:rsid w:val="00D11D17"/>
    <w:rsid w:val="00D1321A"/>
    <w:rsid w:val="00D241F5"/>
    <w:rsid w:val="00D2565C"/>
    <w:rsid w:val="00D25FB4"/>
    <w:rsid w:val="00D43C38"/>
    <w:rsid w:val="00D466A3"/>
    <w:rsid w:val="00D65881"/>
    <w:rsid w:val="00D67F52"/>
    <w:rsid w:val="00D708FE"/>
    <w:rsid w:val="00D733F1"/>
    <w:rsid w:val="00D748B2"/>
    <w:rsid w:val="00D84616"/>
    <w:rsid w:val="00DA0885"/>
    <w:rsid w:val="00DA4970"/>
    <w:rsid w:val="00DB48C1"/>
    <w:rsid w:val="00DD758D"/>
    <w:rsid w:val="00DE0D6F"/>
    <w:rsid w:val="00DE7208"/>
    <w:rsid w:val="00DF1269"/>
    <w:rsid w:val="00E011EA"/>
    <w:rsid w:val="00E012C7"/>
    <w:rsid w:val="00E13B2D"/>
    <w:rsid w:val="00E2738D"/>
    <w:rsid w:val="00E2765E"/>
    <w:rsid w:val="00E30CF0"/>
    <w:rsid w:val="00E3414F"/>
    <w:rsid w:val="00E4653B"/>
    <w:rsid w:val="00E603AB"/>
    <w:rsid w:val="00E610D1"/>
    <w:rsid w:val="00E71958"/>
    <w:rsid w:val="00E813AC"/>
    <w:rsid w:val="00E866B4"/>
    <w:rsid w:val="00E966BD"/>
    <w:rsid w:val="00EA09F9"/>
    <w:rsid w:val="00EB27A5"/>
    <w:rsid w:val="00EB4C56"/>
    <w:rsid w:val="00EB5370"/>
    <w:rsid w:val="00EB6296"/>
    <w:rsid w:val="00EB6834"/>
    <w:rsid w:val="00EC6E88"/>
    <w:rsid w:val="00ED48F0"/>
    <w:rsid w:val="00ED6614"/>
    <w:rsid w:val="00EE1B4A"/>
    <w:rsid w:val="00EE38E4"/>
    <w:rsid w:val="00EF0727"/>
    <w:rsid w:val="00F00485"/>
    <w:rsid w:val="00F04F3E"/>
    <w:rsid w:val="00F31DC5"/>
    <w:rsid w:val="00F411BC"/>
    <w:rsid w:val="00F42B59"/>
    <w:rsid w:val="00F43793"/>
    <w:rsid w:val="00F5596A"/>
    <w:rsid w:val="00F61CF7"/>
    <w:rsid w:val="00F67B98"/>
    <w:rsid w:val="00F8499E"/>
    <w:rsid w:val="00F90A2A"/>
    <w:rsid w:val="00F93F0F"/>
    <w:rsid w:val="00FA0C02"/>
    <w:rsid w:val="00FA16F0"/>
    <w:rsid w:val="00FB1613"/>
    <w:rsid w:val="00FC6F95"/>
    <w:rsid w:val="00FE2240"/>
    <w:rsid w:val="00FE3A77"/>
    <w:rsid w:val="00FF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F66EF"/>
  <w15:docId w15:val="{F6C45726-E42C-4FE4-B374-9EC55418A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kern w:val="3"/>
        <w:lang w:val="cs-CZ" w:eastAsia="cs-CZ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100" w:after="100"/>
      <w:outlineLvl w:val="0"/>
    </w:pPr>
    <w:rPr>
      <w:rFonts w:cs="Arial Unicode MS"/>
      <w:b/>
      <w:bCs/>
      <w:color w:val="000000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B04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B046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42" w:lineRule="auto"/>
    </w:pPr>
    <w:rPr>
      <w:rFonts w:ascii="Calibri" w:eastAsia="SimSun" w:hAnsi="Calibri" w:cs="Tahoma"/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Ari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hlav">
    <w:name w:val="header"/>
    <w:basedOn w:val="Standard"/>
    <w:pPr>
      <w:suppressLineNumbers/>
      <w:tabs>
        <w:tab w:val="center" w:pos="4536"/>
        <w:tab w:val="right" w:pos="9072"/>
      </w:tabs>
    </w:pPr>
    <w:rPr>
      <w:rFonts w:cs="Arial Unicode MS"/>
      <w:color w:val="000000"/>
    </w:rPr>
  </w:style>
  <w:style w:type="paragraph" w:styleId="Zpat">
    <w:name w:val="footer"/>
    <w:basedOn w:val="Standard"/>
    <w:pPr>
      <w:suppressLineNumbers/>
      <w:tabs>
        <w:tab w:val="center" w:pos="4536"/>
        <w:tab w:val="right" w:pos="9072"/>
      </w:tabs>
    </w:pPr>
    <w:rPr>
      <w:rFonts w:cs="Arial Unicode MS"/>
      <w:color w:val="000000"/>
    </w:rPr>
  </w:style>
  <w:style w:type="paragraph" w:styleId="Normlnweb">
    <w:name w:val="Normal (Web)"/>
    <w:uiPriority w:val="99"/>
    <w:pPr>
      <w:widowControl/>
      <w:suppressAutoHyphens/>
      <w:spacing w:before="100" w:after="100"/>
    </w:pPr>
    <w:rPr>
      <w:rFonts w:eastAsia="Times New Roman"/>
      <w:color w:val="000000"/>
      <w:sz w:val="24"/>
      <w:szCs w:val="24"/>
    </w:rPr>
  </w:style>
  <w:style w:type="paragraph" w:styleId="Textbubliny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p1">
    <w:name w:val="p1"/>
    <w:basedOn w:val="Standard"/>
    <w:pPr>
      <w:spacing w:after="0" w:line="240" w:lineRule="auto"/>
    </w:pPr>
    <w:rPr>
      <w:rFonts w:cs="Calibri"/>
      <w:color w:val="00000A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rFonts w:ascii="Calibri" w:hAnsi="Calibri"/>
      <w:b/>
      <w:bCs/>
    </w:rPr>
  </w:style>
  <w:style w:type="character" w:customStyle="1" w:styleId="TextbublinyChar">
    <w:name w:val="Text bubliny Char"/>
    <w:basedOn w:val="Standardnpsmoodstavce"/>
    <w:rPr>
      <w:rFonts w:ascii="Segoe UI" w:hAnsi="Segoe UI" w:cs="Segoe UI"/>
      <w:color w:val="000000"/>
      <w:sz w:val="18"/>
      <w:szCs w:val="18"/>
      <w:u w:val="none"/>
    </w:rPr>
  </w:style>
  <w:style w:type="character" w:styleId="Zdraznn">
    <w:name w:val="Emphasis"/>
    <w:basedOn w:val="Standardnpsmoodstavce"/>
    <w:uiPriority w:val="20"/>
    <w:qFormat/>
    <w:rPr>
      <w:i/>
      <w:iCs/>
    </w:rPr>
  </w:style>
  <w:style w:type="character" w:styleId="Nevyeenzmnka">
    <w:name w:val="Unresolved Mention"/>
    <w:basedOn w:val="Standardnpsmoodstavce"/>
    <w:rPr>
      <w:color w:val="605E5C"/>
    </w:rPr>
  </w:style>
  <w:style w:type="character" w:customStyle="1" w:styleId="ListLabel1">
    <w:name w:val="ListLabel 1"/>
    <w:rPr>
      <w:sz w:val="20"/>
    </w:rPr>
  </w:style>
  <w:style w:type="paragraph" w:styleId="Textkomente">
    <w:name w:val="annotation text"/>
    <w:basedOn w:val="Normln"/>
    <w:uiPriority w:val="99"/>
  </w:style>
  <w:style w:type="character" w:customStyle="1" w:styleId="TextkomenteChar">
    <w:name w:val="Text komentáře Char"/>
    <w:basedOn w:val="Standardnpsmoodstavce"/>
    <w:uiPriority w:val="99"/>
  </w:style>
  <w:style w:type="character" w:styleId="Odkaznakoment">
    <w:name w:val="annotation reference"/>
    <w:basedOn w:val="Standardnpsmoodstavce"/>
    <w:uiPriority w:val="99"/>
    <w:rPr>
      <w:sz w:val="16"/>
      <w:szCs w:val="16"/>
    </w:rPr>
  </w:style>
  <w:style w:type="numbering" w:customStyle="1" w:styleId="WWNum1">
    <w:name w:val="WWNum1"/>
    <w:basedOn w:val="Bezseznamu"/>
    <w:pPr>
      <w:numPr>
        <w:numId w:val="1"/>
      </w:numPr>
    </w:pPr>
  </w:style>
  <w:style w:type="character" w:styleId="Siln">
    <w:name w:val="Strong"/>
    <w:basedOn w:val="Standardnpsmoodstavce"/>
    <w:uiPriority w:val="22"/>
    <w:qFormat/>
    <w:rsid w:val="009B2E31"/>
    <w:rPr>
      <w:b/>
      <w:bCs/>
    </w:rPr>
  </w:style>
  <w:style w:type="paragraph" w:customStyle="1" w:styleId="jsx-2965633847">
    <w:name w:val="jsx-2965633847"/>
    <w:basedOn w:val="Normln"/>
    <w:rsid w:val="00D241F5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/>
      <w:kern w:val="0"/>
      <w:sz w:val="24"/>
      <w:szCs w:val="24"/>
    </w:rPr>
  </w:style>
  <w:style w:type="paragraph" w:styleId="Bezmezer">
    <w:name w:val="No Spacing"/>
    <w:uiPriority w:val="1"/>
    <w:qFormat/>
    <w:rsid w:val="007B033A"/>
    <w:pPr>
      <w:widowControl/>
      <w:autoSpaceDN/>
      <w:textAlignment w:val="auto"/>
    </w:pPr>
    <w:rPr>
      <w:rFonts w:ascii="Verdana" w:eastAsiaTheme="minorHAnsi" w:hAnsi="Verdana" w:cstheme="minorBidi"/>
      <w:kern w:val="0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AF0618"/>
    <w:rPr>
      <w:color w:val="0563C1" w:themeColor="hyperlink"/>
      <w:u w:val="single"/>
    </w:rPr>
  </w:style>
  <w:style w:type="paragraph" w:customStyle="1" w:styleId="has-text-align-center">
    <w:name w:val="has-text-align-center"/>
    <w:basedOn w:val="Normln"/>
    <w:rsid w:val="00AF061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/>
      <w:kern w:val="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B046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9B046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whitespace-normal">
    <w:name w:val="whitespace-normal"/>
    <w:basedOn w:val="Standardnpsmoodstavce"/>
    <w:rsid w:val="00C27F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6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05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50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22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3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7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8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11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37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0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53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4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359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884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981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7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1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9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9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1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72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77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21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12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4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96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71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23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21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037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890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0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0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73389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3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1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6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5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6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42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87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32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849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6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8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5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663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Národní technické muzeum</Company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Ksandr Karel</dc:creator>
  <cp:lastModifiedBy>Dobisíková Jana</cp:lastModifiedBy>
  <cp:revision>4</cp:revision>
  <cp:lastPrinted>2025-04-14T15:40:00Z</cp:lastPrinted>
  <dcterms:created xsi:type="dcterms:W3CDTF">2026-05-04T13:21:00Z</dcterms:created>
  <dcterms:modified xsi:type="dcterms:W3CDTF">2026-05-05T06:30:00Z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Národní technické muzeum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