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C3A7F" w:rsidRPr="007C3A7F" w:rsidRDefault="007C3A7F" w:rsidP="004F1CD1">
      <w:pPr>
        <w:spacing w:after="0" w:line="360" w:lineRule="auto"/>
        <w:jc w:val="center"/>
        <w:rPr>
          <w:rFonts w:ascii="Times New Roman" w:hAnsi="Times New Roman" w:cs="Times New Roman"/>
          <w:b/>
          <w:sz w:val="48"/>
          <w:szCs w:val="48"/>
        </w:rPr>
      </w:pPr>
      <w:bookmarkStart w:id="0" w:name="_GoBack"/>
      <w:bookmarkEnd w:id="0"/>
      <w:r w:rsidRPr="007C3A7F">
        <w:rPr>
          <w:rFonts w:ascii="Times New Roman" w:hAnsi="Times New Roman" w:cs="Times New Roman"/>
          <w:b/>
          <w:sz w:val="48"/>
          <w:szCs w:val="48"/>
        </w:rPr>
        <w:t>Ná</w:t>
      </w:r>
      <w:r w:rsidR="0021102B">
        <w:rPr>
          <w:rFonts w:ascii="Times New Roman" w:hAnsi="Times New Roman" w:cs="Times New Roman"/>
          <w:b/>
          <w:sz w:val="48"/>
          <w:szCs w:val="48"/>
        </w:rPr>
        <w:t xml:space="preserve">rodní technické muzeum </w:t>
      </w:r>
      <w:r w:rsidR="00BE1BC2" w:rsidRPr="0021102B">
        <w:rPr>
          <w:rFonts w:ascii="Times New Roman" w:hAnsi="Times New Roman" w:cs="Times New Roman"/>
          <w:b/>
          <w:sz w:val="48"/>
          <w:szCs w:val="48"/>
        </w:rPr>
        <w:t>otevírá</w:t>
      </w:r>
    </w:p>
    <w:p w:rsidR="00BA4818" w:rsidRPr="00800803" w:rsidRDefault="007C3A7F" w:rsidP="004F1CD1">
      <w:pPr>
        <w:spacing w:after="0" w:line="360" w:lineRule="auto"/>
        <w:jc w:val="center"/>
        <w:rPr>
          <w:rFonts w:ascii="Times New Roman" w:hAnsi="Times New Roman" w:cs="Times New Roman"/>
          <w:b/>
          <w:sz w:val="48"/>
          <w:szCs w:val="48"/>
        </w:rPr>
      </w:pPr>
      <w:r w:rsidRPr="007C3A7F">
        <w:rPr>
          <w:rFonts w:ascii="Times New Roman" w:hAnsi="Times New Roman" w:cs="Times New Roman"/>
          <w:b/>
          <w:sz w:val="48"/>
          <w:szCs w:val="48"/>
        </w:rPr>
        <w:t>Centrum stavitelského dědictví Plasy</w:t>
      </w:r>
    </w:p>
    <w:p w:rsidR="009F05EA" w:rsidRPr="009F05EA" w:rsidRDefault="009F05EA" w:rsidP="00800803">
      <w:pPr>
        <w:spacing w:after="0" w:line="360" w:lineRule="auto"/>
        <w:jc w:val="both"/>
        <w:rPr>
          <w:rFonts w:eastAsia="Times New Roman"/>
          <w:b/>
          <w:sz w:val="24"/>
          <w:szCs w:val="24"/>
        </w:rPr>
      </w:pPr>
    </w:p>
    <w:p w:rsidR="009F05EA" w:rsidRPr="009F05EA" w:rsidRDefault="00E43911" w:rsidP="00800803">
      <w:pPr>
        <w:spacing w:after="0" w:line="360" w:lineRule="auto"/>
        <w:jc w:val="both"/>
        <w:rPr>
          <w:rFonts w:eastAsia="Times New Roman"/>
          <w:b/>
          <w:sz w:val="24"/>
          <w:szCs w:val="24"/>
        </w:rPr>
      </w:pPr>
      <w:r>
        <w:rPr>
          <w:rFonts w:eastAsia="Times New Roman"/>
          <w:b/>
          <w:sz w:val="24"/>
          <w:szCs w:val="24"/>
        </w:rPr>
        <w:t>Národní technické muzeum 29.</w:t>
      </w:r>
      <w:r w:rsidR="009F05EA" w:rsidRPr="009F05EA">
        <w:rPr>
          <w:rFonts w:eastAsia="Times New Roman"/>
          <w:b/>
          <w:sz w:val="24"/>
          <w:szCs w:val="24"/>
        </w:rPr>
        <w:t> září 2015 otevírá v nově renovovaném památkově hodnotném prostoru hospodářského zázemí kláštera v Plasích Centrum stavitelského dědictví Plasy, unikátní středisko dokumentace, prezentace a celoživotního vzdělávání v oblastech souvisejících se stavební historií a tradičním stavitelstvím.</w:t>
      </w:r>
    </w:p>
    <w:p w:rsidR="00627DA0" w:rsidRDefault="00627DA0" w:rsidP="00800803">
      <w:pPr>
        <w:spacing w:after="0" w:line="360" w:lineRule="auto"/>
        <w:jc w:val="both"/>
        <w:rPr>
          <w:rFonts w:eastAsia="Times New Roman"/>
          <w:sz w:val="24"/>
          <w:szCs w:val="24"/>
        </w:rPr>
      </w:pPr>
    </w:p>
    <w:p w:rsidR="00706FD8" w:rsidRDefault="0021102B" w:rsidP="00644491">
      <w:pPr>
        <w:spacing w:after="0" w:line="360" w:lineRule="auto"/>
        <w:jc w:val="both"/>
        <w:rPr>
          <w:rFonts w:eastAsia="Times New Roman"/>
          <w:sz w:val="24"/>
          <w:szCs w:val="24"/>
        </w:rPr>
      </w:pPr>
      <w:r w:rsidRPr="0021102B">
        <w:rPr>
          <w:rFonts w:eastAsia="Times New Roman"/>
          <w:i/>
          <w:sz w:val="24"/>
          <w:szCs w:val="24"/>
        </w:rPr>
        <w:t>„</w:t>
      </w:r>
      <w:r w:rsidR="00A87321" w:rsidRPr="0021102B">
        <w:rPr>
          <w:rFonts w:eastAsia="Times New Roman"/>
          <w:i/>
          <w:sz w:val="24"/>
          <w:szCs w:val="24"/>
        </w:rPr>
        <w:t>Otevření Centra stavitelské dědictví Plasy je významným mezníkem v historii Národního technického muzea</w:t>
      </w:r>
      <w:r w:rsidRPr="0021102B">
        <w:rPr>
          <w:rFonts w:eastAsia="Times New Roman"/>
          <w:i/>
          <w:sz w:val="24"/>
          <w:szCs w:val="24"/>
        </w:rPr>
        <w:t>,“</w:t>
      </w:r>
      <w:r>
        <w:rPr>
          <w:rFonts w:eastAsia="Times New Roman"/>
          <w:sz w:val="24"/>
          <w:szCs w:val="24"/>
        </w:rPr>
        <w:t xml:space="preserve"> </w:t>
      </w:r>
      <w:r w:rsidR="00627DA0">
        <w:rPr>
          <w:rFonts w:eastAsia="Times New Roman"/>
          <w:sz w:val="24"/>
          <w:szCs w:val="24"/>
        </w:rPr>
        <w:t>říká generální ředitel Národního</w:t>
      </w:r>
      <w:r w:rsidR="00644491">
        <w:rPr>
          <w:rFonts w:eastAsia="Times New Roman"/>
          <w:sz w:val="24"/>
          <w:szCs w:val="24"/>
        </w:rPr>
        <w:t xml:space="preserve"> technického muzea Karel Ksandr</w:t>
      </w:r>
      <w:r w:rsidR="00BC53A3">
        <w:rPr>
          <w:rFonts w:eastAsia="Times New Roman"/>
          <w:sz w:val="24"/>
          <w:szCs w:val="24"/>
        </w:rPr>
        <w:t>.</w:t>
      </w:r>
      <w:r w:rsidR="00F90300">
        <w:rPr>
          <w:rFonts w:eastAsia="Times New Roman"/>
          <w:sz w:val="24"/>
          <w:szCs w:val="24"/>
        </w:rPr>
        <w:t xml:space="preserve">  </w:t>
      </w:r>
    </w:p>
    <w:p w:rsidR="00BE1BC2" w:rsidRPr="00706FD8" w:rsidRDefault="0021102B" w:rsidP="00644491">
      <w:pPr>
        <w:spacing w:after="0" w:line="360" w:lineRule="auto"/>
        <w:jc w:val="both"/>
        <w:rPr>
          <w:rFonts w:eastAsia="Times New Roman"/>
          <w:sz w:val="24"/>
          <w:szCs w:val="24"/>
        </w:rPr>
      </w:pPr>
      <w:r w:rsidRPr="0021102B">
        <w:rPr>
          <w:rFonts w:eastAsia="Times New Roman"/>
          <w:i/>
          <w:sz w:val="24"/>
          <w:szCs w:val="24"/>
        </w:rPr>
        <w:t>„</w:t>
      </w:r>
      <w:r w:rsidR="00644491" w:rsidRPr="0021102B">
        <w:rPr>
          <w:rFonts w:eastAsia="Times New Roman"/>
          <w:i/>
          <w:sz w:val="24"/>
          <w:szCs w:val="24"/>
        </w:rPr>
        <w:t xml:space="preserve">29. září 2015, den poté, co si připomínáme </w:t>
      </w:r>
      <w:r w:rsidR="00445B43">
        <w:rPr>
          <w:rFonts w:eastAsia="Times New Roman"/>
          <w:i/>
          <w:sz w:val="24"/>
          <w:szCs w:val="24"/>
        </w:rPr>
        <w:t xml:space="preserve">105. výročí </w:t>
      </w:r>
      <w:r w:rsidR="00607101">
        <w:rPr>
          <w:rFonts w:eastAsia="Times New Roman"/>
          <w:i/>
          <w:sz w:val="24"/>
          <w:szCs w:val="24"/>
        </w:rPr>
        <w:t xml:space="preserve">zpřístupnění </w:t>
      </w:r>
      <w:r w:rsidR="008A7B64">
        <w:rPr>
          <w:rFonts w:eastAsia="Times New Roman"/>
          <w:i/>
          <w:sz w:val="24"/>
          <w:szCs w:val="24"/>
        </w:rPr>
        <w:t>prvních expozic Technického</w:t>
      </w:r>
      <w:r w:rsidR="00644491" w:rsidRPr="0021102B">
        <w:rPr>
          <w:rFonts w:eastAsia="Times New Roman"/>
          <w:i/>
          <w:sz w:val="24"/>
          <w:szCs w:val="24"/>
        </w:rPr>
        <w:t xml:space="preserve"> muzea Království českého ve Schwarzenberském paláci na Pražském hradě 28.</w:t>
      </w:r>
      <w:r w:rsidR="001B46E0">
        <w:rPr>
          <w:rFonts w:eastAsia="Times New Roman"/>
          <w:i/>
          <w:sz w:val="24"/>
          <w:szCs w:val="24"/>
        </w:rPr>
        <w:t> </w:t>
      </w:r>
      <w:r w:rsidR="00644491" w:rsidRPr="0021102B">
        <w:rPr>
          <w:rFonts w:eastAsia="Times New Roman"/>
          <w:i/>
          <w:sz w:val="24"/>
          <w:szCs w:val="24"/>
        </w:rPr>
        <w:t>září 1910, otevírá muzeu</w:t>
      </w:r>
      <w:r w:rsidR="009F05EA">
        <w:rPr>
          <w:rFonts w:eastAsia="Times New Roman"/>
          <w:i/>
          <w:sz w:val="24"/>
          <w:szCs w:val="24"/>
        </w:rPr>
        <w:t>m</w:t>
      </w:r>
      <w:r w:rsidR="00445B43">
        <w:rPr>
          <w:rFonts w:eastAsia="Times New Roman"/>
          <w:i/>
          <w:sz w:val="24"/>
          <w:szCs w:val="24"/>
        </w:rPr>
        <w:t xml:space="preserve"> své další expozice</w:t>
      </w:r>
      <w:r w:rsidR="00644491" w:rsidRPr="0021102B">
        <w:rPr>
          <w:rFonts w:eastAsia="Times New Roman"/>
          <w:i/>
          <w:sz w:val="24"/>
          <w:szCs w:val="24"/>
        </w:rPr>
        <w:t xml:space="preserve"> mimo budovu v Praze na Letné. Vybudování Cen</w:t>
      </w:r>
      <w:r w:rsidR="00706FD8">
        <w:rPr>
          <w:rFonts w:eastAsia="Times New Roman"/>
          <w:i/>
          <w:sz w:val="24"/>
          <w:szCs w:val="24"/>
        </w:rPr>
        <w:t>tra stavitelského dědictví</w:t>
      </w:r>
      <w:r w:rsidR="00644491" w:rsidRPr="0021102B">
        <w:rPr>
          <w:rFonts w:eastAsia="Times New Roman"/>
          <w:i/>
          <w:sz w:val="24"/>
          <w:szCs w:val="24"/>
        </w:rPr>
        <w:t xml:space="preserve"> v a</w:t>
      </w:r>
      <w:r w:rsidR="009F05EA">
        <w:rPr>
          <w:rFonts w:eastAsia="Times New Roman"/>
          <w:i/>
          <w:sz w:val="24"/>
          <w:szCs w:val="24"/>
        </w:rPr>
        <w:t>reálu mimořádně cenného kláštera</w:t>
      </w:r>
      <w:r w:rsidR="00644491" w:rsidRPr="0021102B">
        <w:rPr>
          <w:rFonts w:eastAsia="Times New Roman"/>
          <w:i/>
          <w:sz w:val="24"/>
          <w:szCs w:val="24"/>
        </w:rPr>
        <w:t xml:space="preserve"> v Plasích bylo náročným úkolem a</w:t>
      </w:r>
      <w:r w:rsidR="00BC53A3" w:rsidRPr="0021102B">
        <w:rPr>
          <w:rFonts w:eastAsia="Times New Roman"/>
          <w:i/>
          <w:sz w:val="24"/>
          <w:szCs w:val="24"/>
        </w:rPr>
        <w:t xml:space="preserve"> přinese Národnímu technickému muzeu </w:t>
      </w:r>
      <w:r w:rsidR="00607101">
        <w:rPr>
          <w:rFonts w:eastAsia="Times New Roman"/>
          <w:i/>
          <w:sz w:val="24"/>
          <w:szCs w:val="24"/>
        </w:rPr>
        <w:t>v Roce průmyslu a technického vzdělávání nejen</w:t>
      </w:r>
      <w:r w:rsidR="00BC53A3" w:rsidRPr="0021102B">
        <w:rPr>
          <w:rFonts w:eastAsia="Times New Roman"/>
          <w:i/>
          <w:sz w:val="24"/>
          <w:szCs w:val="24"/>
        </w:rPr>
        <w:t xml:space="preserve"> rozšíření expozičních prostor mimo Prahu, ale i nové možnosti </w:t>
      </w:r>
      <w:r w:rsidR="004A59C6" w:rsidRPr="0021102B">
        <w:rPr>
          <w:rFonts w:eastAsia="Times New Roman"/>
          <w:i/>
          <w:sz w:val="24"/>
          <w:szCs w:val="24"/>
        </w:rPr>
        <w:t>práce s návštěvníkem a</w:t>
      </w:r>
      <w:r w:rsidR="001B46E0">
        <w:rPr>
          <w:rFonts w:eastAsia="Times New Roman"/>
          <w:i/>
          <w:sz w:val="24"/>
          <w:szCs w:val="24"/>
        </w:rPr>
        <w:t> </w:t>
      </w:r>
      <w:r w:rsidR="004A59C6" w:rsidRPr="0021102B">
        <w:rPr>
          <w:rFonts w:eastAsia="Times New Roman"/>
          <w:i/>
          <w:sz w:val="24"/>
          <w:szCs w:val="24"/>
        </w:rPr>
        <w:t>vhodné propojení expoziční činnosti s</w:t>
      </w:r>
      <w:r w:rsidR="00CF3486">
        <w:rPr>
          <w:rFonts w:eastAsia="Times New Roman"/>
          <w:i/>
          <w:sz w:val="24"/>
          <w:szCs w:val="24"/>
        </w:rPr>
        <w:t> aktivitami</w:t>
      </w:r>
      <w:r w:rsidRPr="0021102B">
        <w:rPr>
          <w:rFonts w:eastAsia="Times New Roman"/>
          <w:i/>
          <w:sz w:val="24"/>
          <w:szCs w:val="24"/>
        </w:rPr>
        <w:t xml:space="preserve"> vzdělávací</w:t>
      </w:r>
      <w:r w:rsidR="00CF3486">
        <w:rPr>
          <w:rFonts w:eastAsia="Times New Roman"/>
          <w:i/>
          <w:sz w:val="24"/>
          <w:szCs w:val="24"/>
        </w:rPr>
        <w:t>mi a badatelskými</w:t>
      </w:r>
      <w:r w:rsidRPr="0021102B">
        <w:rPr>
          <w:rFonts w:eastAsia="Times New Roman"/>
          <w:i/>
          <w:sz w:val="24"/>
          <w:szCs w:val="24"/>
        </w:rPr>
        <w:t>.“</w:t>
      </w:r>
    </w:p>
    <w:p w:rsidR="00C54D12" w:rsidRDefault="00C54D12" w:rsidP="004455B2">
      <w:pPr>
        <w:suppressAutoHyphens/>
        <w:spacing w:after="0" w:line="360" w:lineRule="auto"/>
        <w:jc w:val="both"/>
        <w:rPr>
          <w:rFonts w:eastAsia="Times New Roman"/>
          <w:sz w:val="24"/>
          <w:szCs w:val="24"/>
        </w:rPr>
      </w:pPr>
    </w:p>
    <w:p w:rsidR="00F76959" w:rsidRDefault="00C54D12" w:rsidP="004455B2">
      <w:pPr>
        <w:suppressAutoHyphens/>
        <w:spacing w:after="0" w:line="360" w:lineRule="auto"/>
        <w:jc w:val="both"/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  <w:t xml:space="preserve">Komplex cisterciáckého kláštera v Plasích, jeden z nejvýznamnějších </w:t>
      </w:r>
      <w:r w:rsidR="00E3156E">
        <w:rPr>
          <w:rFonts w:eastAsia="Times New Roman"/>
          <w:sz w:val="24"/>
          <w:szCs w:val="24"/>
        </w:rPr>
        <w:t>klášterních areálů</w:t>
      </w:r>
      <w:r>
        <w:rPr>
          <w:rFonts w:eastAsia="Times New Roman"/>
          <w:sz w:val="24"/>
          <w:szCs w:val="24"/>
        </w:rPr>
        <w:t xml:space="preserve"> ve střední Evropě, prošel </w:t>
      </w:r>
      <w:r w:rsidRPr="00C54D12">
        <w:rPr>
          <w:rFonts w:eastAsia="Times New Roman"/>
          <w:sz w:val="24"/>
          <w:szCs w:val="24"/>
        </w:rPr>
        <w:t xml:space="preserve">od 12. století </w:t>
      </w:r>
      <w:r>
        <w:rPr>
          <w:rFonts w:eastAsia="Times New Roman"/>
          <w:sz w:val="24"/>
          <w:szCs w:val="24"/>
        </w:rPr>
        <w:t>význa</w:t>
      </w:r>
      <w:r w:rsidR="00F12097">
        <w:rPr>
          <w:rFonts w:eastAsia="Times New Roman"/>
          <w:sz w:val="24"/>
          <w:szCs w:val="24"/>
        </w:rPr>
        <w:t>čnými změnami. Zásadní</w:t>
      </w:r>
      <w:r>
        <w:rPr>
          <w:rFonts w:eastAsia="Times New Roman"/>
          <w:sz w:val="24"/>
          <w:szCs w:val="24"/>
        </w:rPr>
        <w:t xml:space="preserve"> rozvoj </w:t>
      </w:r>
      <w:r w:rsidR="00F12097">
        <w:rPr>
          <w:rFonts w:eastAsia="Times New Roman"/>
          <w:sz w:val="24"/>
          <w:szCs w:val="24"/>
        </w:rPr>
        <w:t xml:space="preserve">zaznamenal v době 17. a 18. století, kdy byly realizovány odvážné přestavby podle projektů architektů Jeana Baptisty </w:t>
      </w:r>
      <w:proofErr w:type="spellStart"/>
      <w:r w:rsidR="00F12097">
        <w:rPr>
          <w:rFonts w:eastAsia="Times New Roman"/>
          <w:sz w:val="24"/>
          <w:szCs w:val="24"/>
        </w:rPr>
        <w:t>Matheye</w:t>
      </w:r>
      <w:proofErr w:type="spellEnd"/>
      <w:r w:rsidR="00F76959">
        <w:rPr>
          <w:rFonts w:eastAsia="Times New Roman"/>
          <w:sz w:val="24"/>
          <w:szCs w:val="24"/>
        </w:rPr>
        <w:t xml:space="preserve"> a Jana Blažeje </w:t>
      </w:r>
      <w:proofErr w:type="spellStart"/>
      <w:r w:rsidR="00F76959">
        <w:rPr>
          <w:rFonts w:eastAsia="Times New Roman"/>
          <w:sz w:val="24"/>
          <w:szCs w:val="24"/>
        </w:rPr>
        <w:t>Santiniho</w:t>
      </w:r>
      <w:proofErr w:type="spellEnd"/>
      <w:r w:rsidR="00F76959">
        <w:rPr>
          <w:rFonts w:eastAsia="Times New Roman"/>
          <w:sz w:val="24"/>
          <w:szCs w:val="24"/>
        </w:rPr>
        <w:t xml:space="preserve">. Po roce </w:t>
      </w:r>
      <w:r w:rsidR="00F12097">
        <w:rPr>
          <w:rFonts w:eastAsia="Times New Roman"/>
          <w:sz w:val="24"/>
          <w:szCs w:val="24"/>
        </w:rPr>
        <w:t>1826, kdy majetek zrušeného kláštera zakoupil rakouský po</w:t>
      </w:r>
      <w:r w:rsidR="00F76959">
        <w:rPr>
          <w:rFonts w:eastAsia="Times New Roman"/>
          <w:sz w:val="24"/>
          <w:szCs w:val="24"/>
        </w:rPr>
        <w:t xml:space="preserve">litik Klement V. L. Metternich, proběhly další stavební úpravy včetně změn souvisejících s hospodářskými záměry </w:t>
      </w:r>
      <w:r w:rsidR="00E3156E">
        <w:rPr>
          <w:rFonts w:eastAsia="Times New Roman"/>
          <w:sz w:val="24"/>
          <w:szCs w:val="24"/>
        </w:rPr>
        <w:t>rodiny Metternichů. Po</w:t>
      </w:r>
      <w:r w:rsidR="00317FA5">
        <w:rPr>
          <w:rFonts w:eastAsia="Times New Roman"/>
          <w:sz w:val="24"/>
          <w:szCs w:val="24"/>
        </w:rPr>
        <w:t xml:space="preserve"> druhé světové vá</w:t>
      </w:r>
      <w:r w:rsidR="00E3156E">
        <w:rPr>
          <w:rFonts w:eastAsia="Times New Roman"/>
          <w:sz w:val="24"/>
          <w:szCs w:val="24"/>
        </w:rPr>
        <w:t xml:space="preserve">lce byl areál konfiskován, budovy byly využívány k rozličným účelům. V </w:t>
      </w:r>
      <w:r w:rsidR="009B2805">
        <w:rPr>
          <w:rFonts w:eastAsia="Times New Roman"/>
          <w:sz w:val="24"/>
          <w:szCs w:val="24"/>
        </w:rPr>
        <w:t xml:space="preserve">roce 1995 byl </w:t>
      </w:r>
      <w:r w:rsidR="00317FA5">
        <w:rPr>
          <w:rFonts w:eastAsia="Times New Roman"/>
          <w:sz w:val="24"/>
          <w:szCs w:val="24"/>
        </w:rPr>
        <w:t>komplex někdejšího kláštera zapsán mezi národní kulturní památky a postupně probíhá</w:t>
      </w:r>
      <w:r w:rsidR="009B2805">
        <w:rPr>
          <w:rFonts w:eastAsia="Times New Roman"/>
          <w:sz w:val="24"/>
          <w:szCs w:val="24"/>
        </w:rPr>
        <w:t xml:space="preserve"> obnova jeho mimořádně cenných budov.</w:t>
      </w:r>
    </w:p>
    <w:p w:rsidR="00CF3486" w:rsidRDefault="00CF3486" w:rsidP="00800803">
      <w:pPr>
        <w:suppressAutoHyphens/>
        <w:spacing w:after="0" w:line="360" w:lineRule="auto"/>
        <w:jc w:val="both"/>
        <w:rPr>
          <w:rFonts w:eastAsia="Times New Roman"/>
          <w:sz w:val="24"/>
          <w:szCs w:val="24"/>
        </w:rPr>
      </w:pPr>
    </w:p>
    <w:p w:rsidR="009F05EA" w:rsidRDefault="00FF5DA4" w:rsidP="00800803">
      <w:pPr>
        <w:suppressAutoHyphens/>
        <w:spacing w:after="0" w:line="360" w:lineRule="auto"/>
        <w:jc w:val="both"/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  <w:t>Národní technické mu</w:t>
      </w:r>
      <w:r w:rsidR="001F625F">
        <w:rPr>
          <w:rFonts w:eastAsia="Times New Roman"/>
          <w:sz w:val="24"/>
          <w:szCs w:val="24"/>
        </w:rPr>
        <w:t xml:space="preserve">zeum </w:t>
      </w:r>
      <w:r w:rsidR="00E3156E">
        <w:rPr>
          <w:rFonts w:eastAsia="Times New Roman"/>
          <w:sz w:val="24"/>
          <w:szCs w:val="24"/>
        </w:rPr>
        <w:t>převzalo</w:t>
      </w:r>
      <w:r w:rsidR="007E39C4" w:rsidRPr="007E39C4">
        <w:rPr>
          <w:rFonts w:eastAsia="Times New Roman"/>
          <w:sz w:val="24"/>
          <w:szCs w:val="24"/>
        </w:rPr>
        <w:t xml:space="preserve"> </w:t>
      </w:r>
      <w:r w:rsidR="007E39C4">
        <w:rPr>
          <w:rFonts w:eastAsia="Times New Roman"/>
          <w:sz w:val="24"/>
          <w:szCs w:val="24"/>
        </w:rPr>
        <w:t>v roce 2008</w:t>
      </w:r>
      <w:r w:rsidR="00E3156E">
        <w:rPr>
          <w:rFonts w:eastAsia="Times New Roman"/>
          <w:sz w:val="24"/>
          <w:szCs w:val="24"/>
        </w:rPr>
        <w:t xml:space="preserve"> </w:t>
      </w:r>
      <w:r w:rsidR="0080531A">
        <w:rPr>
          <w:rFonts w:eastAsia="Times New Roman"/>
          <w:sz w:val="24"/>
          <w:szCs w:val="24"/>
        </w:rPr>
        <w:t xml:space="preserve">ve značně zchátralém stavu </w:t>
      </w:r>
      <w:r w:rsidR="00E3156E">
        <w:rPr>
          <w:rFonts w:eastAsia="Times New Roman"/>
          <w:sz w:val="24"/>
          <w:szCs w:val="24"/>
        </w:rPr>
        <w:t xml:space="preserve">do své správy </w:t>
      </w:r>
      <w:r w:rsidR="001F625F">
        <w:rPr>
          <w:rFonts w:eastAsia="Times New Roman"/>
          <w:sz w:val="24"/>
          <w:szCs w:val="24"/>
        </w:rPr>
        <w:t xml:space="preserve">budovy bývalého klášterního hospodářského zázemí. V rámci projektu spolufinancovaného </w:t>
      </w:r>
      <w:r w:rsidR="001F625F">
        <w:rPr>
          <w:rFonts w:eastAsia="Times New Roman"/>
          <w:sz w:val="24"/>
          <w:szCs w:val="24"/>
        </w:rPr>
        <w:lastRenderedPageBreak/>
        <w:t xml:space="preserve">z prostředků Evropského fondu pro regionální rozvoj </w:t>
      </w:r>
      <w:r w:rsidR="009B2805">
        <w:rPr>
          <w:rFonts w:eastAsia="Times New Roman"/>
          <w:sz w:val="24"/>
          <w:szCs w:val="24"/>
        </w:rPr>
        <w:t xml:space="preserve">(ERDF) </w:t>
      </w:r>
      <w:r w:rsidR="001F625F">
        <w:rPr>
          <w:rFonts w:eastAsia="Times New Roman"/>
          <w:sz w:val="24"/>
          <w:szCs w:val="24"/>
        </w:rPr>
        <w:t xml:space="preserve">prostřednictvím </w:t>
      </w:r>
      <w:r w:rsidR="009B2805">
        <w:rPr>
          <w:rFonts w:eastAsia="Times New Roman"/>
          <w:sz w:val="24"/>
          <w:szCs w:val="24"/>
        </w:rPr>
        <w:t>Integrovaného operačního programu (IOP), oblast</w:t>
      </w:r>
      <w:r w:rsidR="00B75F54">
        <w:rPr>
          <w:rFonts w:eastAsia="Times New Roman"/>
          <w:sz w:val="24"/>
          <w:szCs w:val="24"/>
        </w:rPr>
        <w:t>i</w:t>
      </w:r>
      <w:r w:rsidR="009B2805">
        <w:rPr>
          <w:rFonts w:eastAsia="Times New Roman"/>
          <w:sz w:val="24"/>
          <w:szCs w:val="24"/>
        </w:rPr>
        <w:t xml:space="preserve"> </w:t>
      </w:r>
      <w:r w:rsidR="00216293">
        <w:rPr>
          <w:rFonts w:eastAsia="Times New Roman"/>
          <w:sz w:val="24"/>
          <w:szCs w:val="24"/>
        </w:rPr>
        <w:t xml:space="preserve">intervence </w:t>
      </w:r>
      <w:proofErr w:type="gramStart"/>
      <w:r w:rsidR="009B2805">
        <w:rPr>
          <w:rFonts w:eastAsia="Times New Roman"/>
          <w:sz w:val="24"/>
          <w:szCs w:val="24"/>
        </w:rPr>
        <w:t>5.1</w:t>
      </w:r>
      <w:proofErr w:type="gramEnd"/>
      <w:r w:rsidR="009B2805">
        <w:rPr>
          <w:rFonts w:eastAsia="Times New Roman"/>
          <w:sz w:val="24"/>
          <w:szCs w:val="24"/>
        </w:rPr>
        <w:t xml:space="preserve">. – Národní podpora využití potenciálu kulturního dědictví </w:t>
      </w:r>
      <w:r w:rsidR="00B75F54">
        <w:rPr>
          <w:rFonts w:eastAsia="Times New Roman"/>
          <w:sz w:val="24"/>
          <w:szCs w:val="24"/>
        </w:rPr>
        <w:t xml:space="preserve">realizovalo </w:t>
      </w:r>
      <w:r w:rsidR="00E3156E">
        <w:rPr>
          <w:rFonts w:eastAsia="Times New Roman"/>
          <w:sz w:val="24"/>
          <w:szCs w:val="24"/>
        </w:rPr>
        <w:t xml:space="preserve">NTM </w:t>
      </w:r>
      <w:r w:rsidR="009B2805">
        <w:rPr>
          <w:rFonts w:eastAsia="Times New Roman"/>
          <w:sz w:val="24"/>
          <w:szCs w:val="24"/>
        </w:rPr>
        <w:t xml:space="preserve">ve dvou fázích </w:t>
      </w:r>
      <w:r w:rsidR="00E3156E">
        <w:rPr>
          <w:rFonts w:eastAsia="Times New Roman"/>
          <w:sz w:val="24"/>
          <w:szCs w:val="24"/>
        </w:rPr>
        <w:t>obnovu</w:t>
      </w:r>
      <w:r w:rsidR="009B2805">
        <w:rPr>
          <w:rFonts w:eastAsia="Times New Roman"/>
          <w:sz w:val="24"/>
          <w:szCs w:val="24"/>
        </w:rPr>
        <w:t xml:space="preserve"> hospodářského areálu – v první fázi </w:t>
      </w:r>
      <w:r w:rsidR="005D0E4B">
        <w:rPr>
          <w:rFonts w:eastAsia="Times New Roman"/>
          <w:sz w:val="24"/>
          <w:szCs w:val="24"/>
        </w:rPr>
        <w:t xml:space="preserve">od roku 2012 </w:t>
      </w:r>
      <w:r w:rsidR="009B2805">
        <w:rPr>
          <w:rFonts w:eastAsia="Times New Roman"/>
          <w:sz w:val="24"/>
          <w:szCs w:val="24"/>
        </w:rPr>
        <w:t xml:space="preserve">budovy bývalého pivovaru, sladovny a mlýna a v druhé fázi od roku 2014 </w:t>
      </w:r>
      <w:r w:rsidR="00E3156E">
        <w:rPr>
          <w:rFonts w:eastAsia="Times New Roman"/>
          <w:sz w:val="24"/>
          <w:szCs w:val="24"/>
        </w:rPr>
        <w:t>obnovu</w:t>
      </w:r>
      <w:r w:rsidR="009B2805">
        <w:rPr>
          <w:rFonts w:eastAsia="Times New Roman"/>
          <w:sz w:val="24"/>
          <w:szCs w:val="24"/>
        </w:rPr>
        <w:t xml:space="preserve"> hospodářského dvora. </w:t>
      </w:r>
      <w:r w:rsidR="00607101">
        <w:rPr>
          <w:rFonts w:eastAsia="Times New Roman"/>
          <w:sz w:val="24"/>
          <w:szCs w:val="24"/>
        </w:rPr>
        <w:t xml:space="preserve">Celkové náklady </w:t>
      </w:r>
      <w:r w:rsidR="00706FD8">
        <w:rPr>
          <w:rFonts w:eastAsia="Times New Roman"/>
          <w:sz w:val="24"/>
          <w:szCs w:val="24"/>
        </w:rPr>
        <w:t xml:space="preserve">projektu </w:t>
      </w:r>
      <w:r w:rsidR="007C0EFD">
        <w:rPr>
          <w:rFonts w:eastAsia="Times New Roman"/>
          <w:sz w:val="24"/>
          <w:szCs w:val="24"/>
        </w:rPr>
        <w:t xml:space="preserve">přesahují </w:t>
      </w:r>
      <w:r w:rsidR="00473892">
        <w:rPr>
          <w:rFonts w:eastAsia="Times New Roman"/>
          <w:sz w:val="24"/>
          <w:szCs w:val="24"/>
        </w:rPr>
        <w:t xml:space="preserve">350 </w:t>
      </w:r>
      <w:r w:rsidR="00607101">
        <w:rPr>
          <w:rFonts w:eastAsia="Times New Roman"/>
          <w:sz w:val="24"/>
          <w:szCs w:val="24"/>
        </w:rPr>
        <w:t>milionu Kč.</w:t>
      </w:r>
    </w:p>
    <w:p w:rsidR="002D35D8" w:rsidRPr="00A27C22" w:rsidRDefault="002D35D8" w:rsidP="00800803">
      <w:pPr>
        <w:suppressAutoHyphens/>
        <w:spacing w:after="0" w:line="360" w:lineRule="auto"/>
        <w:jc w:val="both"/>
        <w:rPr>
          <w:rFonts w:eastAsia="Times New Roman"/>
          <w:b/>
          <w:sz w:val="24"/>
          <w:szCs w:val="24"/>
        </w:rPr>
      </w:pPr>
    </w:p>
    <w:p w:rsidR="00FD0E3B" w:rsidRPr="00B2366F" w:rsidRDefault="002D35D8" w:rsidP="00B2366F">
      <w:pPr>
        <w:spacing w:line="360" w:lineRule="auto"/>
        <w:jc w:val="both"/>
        <w:rPr>
          <w:rFonts w:eastAsia="Times New Roman"/>
          <w:sz w:val="24"/>
          <w:szCs w:val="24"/>
        </w:rPr>
      </w:pPr>
      <w:r w:rsidRPr="009F05EA">
        <w:rPr>
          <w:rFonts w:eastAsia="Times New Roman"/>
          <w:b/>
          <w:sz w:val="24"/>
          <w:szCs w:val="24"/>
        </w:rPr>
        <w:t>V budově pivovaru</w:t>
      </w:r>
      <w:r w:rsidR="00B0784D" w:rsidRPr="009F05EA">
        <w:rPr>
          <w:rFonts w:eastAsia="Times New Roman"/>
          <w:b/>
          <w:sz w:val="24"/>
          <w:szCs w:val="24"/>
        </w:rPr>
        <w:t>, který získal během obnovy podobu z doby jeho v</w:t>
      </w:r>
      <w:r w:rsidR="00B2366F">
        <w:rPr>
          <w:rFonts w:eastAsia="Times New Roman"/>
          <w:b/>
          <w:sz w:val="24"/>
          <w:szCs w:val="24"/>
        </w:rPr>
        <w:t xml:space="preserve">ýstavby před více než 100 </w:t>
      </w:r>
      <w:r w:rsidR="00AF3E5F" w:rsidRPr="009F05EA">
        <w:rPr>
          <w:rFonts w:eastAsia="Times New Roman"/>
          <w:b/>
          <w:sz w:val="24"/>
          <w:szCs w:val="24"/>
        </w:rPr>
        <w:t xml:space="preserve">lety, </w:t>
      </w:r>
      <w:r w:rsidR="00706FD8">
        <w:rPr>
          <w:rFonts w:eastAsia="Times New Roman"/>
          <w:b/>
          <w:sz w:val="24"/>
          <w:szCs w:val="24"/>
        </w:rPr>
        <w:t>vzniká</w:t>
      </w:r>
      <w:r w:rsidR="00E15AF4">
        <w:rPr>
          <w:rFonts w:eastAsia="Times New Roman"/>
          <w:b/>
          <w:sz w:val="24"/>
          <w:szCs w:val="24"/>
        </w:rPr>
        <w:t xml:space="preserve"> stálá expozice, jejímž </w:t>
      </w:r>
      <w:r w:rsidRPr="009F05EA">
        <w:rPr>
          <w:rFonts w:eastAsia="Times New Roman"/>
          <w:b/>
          <w:sz w:val="24"/>
          <w:szCs w:val="24"/>
        </w:rPr>
        <w:t xml:space="preserve">cílem je </w:t>
      </w:r>
      <w:r w:rsidR="00B2366F">
        <w:rPr>
          <w:rFonts w:eastAsia="Times New Roman"/>
          <w:b/>
          <w:sz w:val="24"/>
          <w:szCs w:val="24"/>
        </w:rPr>
        <w:t xml:space="preserve">atraktivně a přehledně prezentovat problematiku </w:t>
      </w:r>
      <w:r w:rsidR="00AF3E5F" w:rsidRPr="009F05EA">
        <w:rPr>
          <w:rFonts w:eastAsia="Times New Roman"/>
          <w:b/>
          <w:sz w:val="24"/>
          <w:szCs w:val="24"/>
        </w:rPr>
        <w:t>historického vývoje stavebních prvků, materiálů a konstrukcí.</w:t>
      </w:r>
      <w:r w:rsidR="00AF3E5F" w:rsidRPr="00AF3E5F">
        <w:rPr>
          <w:rFonts w:eastAsia="Times New Roman"/>
          <w:sz w:val="24"/>
          <w:szCs w:val="24"/>
        </w:rPr>
        <w:t xml:space="preserve">  </w:t>
      </w:r>
      <w:r w:rsidR="00AF3E5F">
        <w:rPr>
          <w:rFonts w:eastAsia="Times New Roman"/>
          <w:sz w:val="24"/>
          <w:szCs w:val="24"/>
        </w:rPr>
        <w:t xml:space="preserve"> </w:t>
      </w:r>
      <w:r w:rsidR="00B2366F">
        <w:rPr>
          <w:rFonts w:eastAsia="Times New Roman"/>
          <w:sz w:val="24"/>
          <w:szCs w:val="24"/>
        </w:rPr>
        <w:br/>
      </w:r>
      <w:r w:rsidR="00AF3E5F" w:rsidRPr="00AF3E5F">
        <w:rPr>
          <w:rFonts w:eastAsia="Times New Roman"/>
          <w:sz w:val="24"/>
          <w:szCs w:val="24"/>
        </w:rPr>
        <w:t>V rámci expozice tak má návštěvník příležitost seznámit se s různými stavebními m</w:t>
      </w:r>
      <w:r w:rsidR="00AF3E5F">
        <w:rPr>
          <w:rFonts w:eastAsia="Times New Roman"/>
          <w:sz w:val="24"/>
          <w:szCs w:val="24"/>
        </w:rPr>
        <w:t>ateriály (dřevo, kámen, hlína</w:t>
      </w:r>
      <w:r w:rsidR="00AF3E5F" w:rsidRPr="00AF3E5F">
        <w:rPr>
          <w:rFonts w:eastAsia="Times New Roman"/>
          <w:sz w:val="24"/>
          <w:szCs w:val="24"/>
        </w:rPr>
        <w:t>) a na je</w:t>
      </w:r>
      <w:r w:rsidR="00AF3E5F">
        <w:rPr>
          <w:rFonts w:eastAsia="Times New Roman"/>
          <w:sz w:val="24"/>
          <w:szCs w:val="24"/>
        </w:rPr>
        <w:t>dnotlivých</w:t>
      </w:r>
      <w:r w:rsidR="00404DC3">
        <w:rPr>
          <w:rFonts w:eastAsia="Times New Roman"/>
          <w:sz w:val="24"/>
          <w:szCs w:val="24"/>
        </w:rPr>
        <w:t xml:space="preserve"> podlažích pivovaru si prohlédnou</w:t>
      </w:r>
      <w:r w:rsidR="00A27C22">
        <w:rPr>
          <w:rFonts w:eastAsia="Times New Roman"/>
          <w:sz w:val="24"/>
          <w:szCs w:val="24"/>
        </w:rPr>
        <w:t xml:space="preserve">t druhy </w:t>
      </w:r>
      <w:r w:rsidR="00404DC3">
        <w:rPr>
          <w:rFonts w:eastAsia="Times New Roman"/>
          <w:sz w:val="24"/>
          <w:szCs w:val="24"/>
        </w:rPr>
        <w:t>stavební</w:t>
      </w:r>
      <w:r w:rsidR="00A27C22">
        <w:rPr>
          <w:rFonts w:eastAsia="Times New Roman"/>
          <w:sz w:val="24"/>
          <w:szCs w:val="24"/>
        </w:rPr>
        <w:t>ch konstrukcí</w:t>
      </w:r>
      <w:r w:rsidR="00404DC3">
        <w:rPr>
          <w:rFonts w:eastAsia="Times New Roman"/>
          <w:sz w:val="24"/>
          <w:szCs w:val="24"/>
        </w:rPr>
        <w:t xml:space="preserve"> </w:t>
      </w:r>
      <w:r w:rsidR="00AF3E5F" w:rsidRPr="00AF3E5F">
        <w:rPr>
          <w:rFonts w:eastAsia="Times New Roman"/>
          <w:sz w:val="24"/>
          <w:szCs w:val="24"/>
        </w:rPr>
        <w:t>od základů a hrubé stavby přes úpravu povrchů, typy výplní otvorů a příslušnou technickou výbavu budov až po krovy a krytiny.</w:t>
      </w:r>
      <w:r w:rsidR="00D13AD5" w:rsidRPr="00D13AD5">
        <w:rPr>
          <w:rFonts w:eastAsia="Times New Roman"/>
          <w:sz w:val="24"/>
          <w:szCs w:val="24"/>
        </w:rPr>
        <w:t xml:space="preserve"> </w:t>
      </w:r>
      <w:r w:rsidR="00D13AD5">
        <w:rPr>
          <w:rFonts w:eastAsia="Times New Roman"/>
          <w:sz w:val="24"/>
          <w:szCs w:val="24"/>
        </w:rPr>
        <w:t>Č</w:t>
      </w:r>
      <w:r w:rsidR="00D13AD5" w:rsidRPr="00D13AD5">
        <w:rPr>
          <w:rFonts w:eastAsia="Times New Roman"/>
          <w:sz w:val="24"/>
          <w:szCs w:val="24"/>
        </w:rPr>
        <w:t>ást expozice</w:t>
      </w:r>
      <w:r w:rsidR="00CF3486">
        <w:rPr>
          <w:rFonts w:eastAsia="Times New Roman"/>
          <w:sz w:val="24"/>
          <w:szCs w:val="24"/>
        </w:rPr>
        <w:t xml:space="preserve"> je </w:t>
      </w:r>
      <w:r w:rsidR="00D13AD5">
        <w:rPr>
          <w:rFonts w:eastAsia="Times New Roman"/>
          <w:sz w:val="24"/>
          <w:szCs w:val="24"/>
        </w:rPr>
        <w:t xml:space="preserve">věnována </w:t>
      </w:r>
      <w:r w:rsidR="00D13AD5" w:rsidRPr="00D13AD5">
        <w:rPr>
          <w:rFonts w:eastAsia="Times New Roman"/>
          <w:sz w:val="24"/>
          <w:szCs w:val="24"/>
        </w:rPr>
        <w:t>principům statik</w:t>
      </w:r>
      <w:r w:rsidR="00FD0E3B">
        <w:rPr>
          <w:rFonts w:eastAsia="Times New Roman"/>
          <w:sz w:val="24"/>
          <w:szCs w:val="24"/>
        </w:rPr>
        <w:t>y</w:t>
      </w:r>
      <w:r w:rsidR="00760DA7">
        <w:rPr>
          <w:rFonts w:eastAsia="Times New Roman"/>
          <w:sz w:val="24"/>
          <w:szCs w:val="24"/>
        </w:rPr>
        <w:t>.</w:t>
      </w:r>
      <w:r w:rsidR="00BE070D">
        <w:rPr>
          <w:rFonts w:eastAsia="Times New Roman"/>
          <w:sz w:val="24"/>
          <w:szCs w:val="24"/>
        </w:rPr>
        <w:t xml:space="preserve"> </w:t>
      </w:r>
      <w:r w:rsidR="00FD0E3B">
        <w:rPr>
          <w:rFonts w:eastAsia="Times New Roman"/>
          <w:sz w:val="24"/>
          <w:szCs w:val="24"/>
        </w:rPr>
        <w:t xml:space="preserve"> </w:t>
      </w:r>
      <w:r w:rsidR="001B46E0">
        <w:rPr>
          <w:rFonts w:eastAsia="Times New Roman"/>
          <w:sz w:val="24"/>
          <w:szCs w:val="24"/>
        </w:rPr>
        <w:t>Jednotlivá témata, představená</w:t>
      </w:r>
      <w:r w:rsidR="00F10943">
        <w:rPr>
          <w:rFonts w:eastAsia="Times New Roman"/>
          <w:sz w:val="24"/>
          <w:szCs w:val="24"/>
        </w:rPr>
        <w:t xml:space="preserve"> v expozici, bude hlouběji dokumentovat studijní depozitář. </w:t>
      </w:r>
      <w:r w:rsidR="00D7723E">
        <w:rPr>
          <w:rFonts w:eastAsia="Times New Roman"/>
          <w:sz w:val="24"/>
          <w:szCs w:val="24"/>
        </w:rPr>
        <w:t xml:space="preserve">V nejvyšším patře pivovaru </w:t>
      </w:r>
      <w:r w:rsidR="009B03EF">
        <w:rPr>
          <w:rFonts w:eastAsia="Times New Roman"/>
          <w:sz w:val="24"/>
          <w:szCs w:val="24"/>
        </w:rPr>
        <w:t xml:space="preserve">návštěvníky </w:t>
      </w:r>
      <w:r w:rsidR="00D7723E">
        <w:rPr>
          <w:rFonts w:eastAsia="Times New Roman"/>
          <w:sz w:val="24"/>
          <w:szCs w:val="24"/>
        </w:rPr>
        <w:t>překvapí</w:t>
      </w:r>
      <w:r w:rsidR="00D13AD5" w:rsidRPr="00D13AD5">
        <w:rPr>
          <w:rFonts w:eastAsia="Times New Roman"/>
          <w:sz w:val="24"/>
          <w:szCs w:val="24"/>
        </w:rPr>
        <w:t xml:space="preserve"> „kabi</w:t>
      </w:r>
      <w:r w:rsidR="00BE327E">
        <w:rPr>
          <w:rFonts w:eastAsia="Times New Roman"/>
          <w:sz w:val="24"/>
          <w:szCs w:val="24"/>
        </w:rPr>
        <w:t>net“ archite</w:t>
      </w:r>
      <w:r w:rsidR="00BA4818">
        <w:rPr>
          <w:rFonts w:eastAsia="Times New Roman"/>
          <w:sz w:val="24"/>
          <w:szCs w:val="24"/>
        </w:rPr>
        <w:t>kta Jana Kaplického, ojedinělá expozice</w:t>
      </w:r>
      <w:r w:rsidR="008111C8">
        <w:rPr>
          <w:rFonts w:eastAsia="Times New Roman"/>
          <w:sz w:val="24"/>
          <w:szCs w:val="24"/>
        </w:rPr>
        <w:t xml:space="preserve"> věnovaná významné osobnosti návštěvníkům otevírá pohled na moderní architektonickou tvorbu.</w:t>
      </w:r>
      <w:r w:rsidR="00FD0E3B">
        <w:rPr>
          <w:rFonts w:eastAsia="Times New Roman"/>
          <w:sz w:val="24"/>
          <w:szCs w:val="24"/>
        </w:rPr>
        <w:t xml:space="preserve"> Na malé návštěvníky v prostoru bývalého pivovaru čeká </w:t>
      </w:r>
      <w:r w:rsidR="00B75F54">
        <w:rPr>
          <w:rFonts w:eastAsia="Times New Roman"/>
          <w:sz w:val="24"/>
          <w:szCs w:val="24"/>
        </w:rPr>
        <w:br/>
      </w:r>
      <w:r w:rsidR="00FD0E3B" w:rsidRPr="00FD0E3B">
        <w:rPr>
          <w:rFonts w:eastAsia="Times New Roman"/>
          <w:sz w:val="24"/>
          <w:szCs w:val="24"/>
        </w:rPr>
        <w:t xml:space="preserve">tzv. stavební hřiště, kde </w:t>
      </w:r>
      <w:r w:rsidR="00FD0E3B">
        <w:rPr>
          <w:rFonts w:eastAsia="Times New Roman"/>
          <w:sz w:val="24"/>
          <w:szCs w:val="24"/>
        </w:rPr>
        <w:t xml:space="preserve">mohou uplatnit </w:t>
      </w:r>
      <w:r w:rsidR="00FD0E3B" w:rsidRPr="00FD0E3B">
        <w:rPr>
          <w:rFonts w:eastAsia="Times New Roman"/>
          <w:sz w:val="24"/>
          <w:szCs w:val="24"/>
        </w:rPr>
        <w:t>vlastní stavební kreativitu.</w:t>
      </w:r>
    </w:p>
    <w:p w:rsidR="00607101" w:rsidRPr="00607101" w:rsidRDefault="00CF3486" w:rsidP="00A37BE8">
      <w:pPr>
        <w:spacing w:line="360" w:lineRule="auto"/>
        <w:jc w:val="both"/>
        <w:rPr>
          <w:rFonts w:eastAsia="Times New Roman"/>
          <w:sz w:val="24"/>
          <w:szCs w:val="24"/>
        </w:rPr>
      </w:pPr>
      <w:r w:rsidRPr="00607101">
        <w:rPr>
          <w:rFonts w:eastAsia="Times New Roman"/>
          <w:b/>
          <w:sz w:val="24"/>
          <w:szCs w:val="24"/>
        </w:rPr>
        <w:t>V renov</w:t>
      </w:r>
      <w:r w:rsidR="00FD0E3B" w:rsidRPr="00607101">
        <w:rPr>
          <w:rFonts w:eastAsia="Times New Roman"/>
          <w:b/>
          <w:sz w:val="24"/>
          <w:szCs w:val="24"/>
        </w:rPr>
        <w:t>ovaném objektu mlýna navazujícím na expoziční část v pivovaru jsou umístěny víceúčelové</w:t>
      </w:r>
      <w:r w:rsidR="00607101" w:rsidRPr="00607101">
        <w:rPr>
          <w:rFonts w:eastAsia="Times New Roman"/>
          <w:b/>
          <w:sz w:val="24"/>
          <w:szCs w:val="24"/>
        </w:rPr>
        <w:t xml:space="preserve"> prostory pro tematick</w:t>
      </w:r>
      <w:r w:rsidR="0088154E">
        <w:rPr>
          <w:rFonts w:eastAsia="Times New Roman"/>
          <w:b/>
          <w:sz w:val="24"/>
          <w:szCs w:val="24"/>
        </w:rPr>
        <w:t xml:space="preserve">é výstavy. Od </w:t>
      </w:r>
      <w:r w:rsidR="009D7DE7">
        <w:rPr>
          <w:rFonts w:eastAsia="Times New Roman"/>
          <w:b/>
          <w:sz w:val="24"/>
          <w:szCs w:val="24"/>
        </w:rPr>
        <w:t>30</w:t>
      </w:r>
      <w:r w:rsidR="00E43911">
        <w:rPr>
          <w:rFonts w:eastAsia="Times New Roman"/>
          <w:b/>
          <w:sz w:val="24"/>
          <w:szCs w:val="24"/>
        </w:rPr>
        <w:t xml:space="preserve">. </w:t>
      </w:r>
      <w:r w:rsidR="0088154E">
        <w:rPr>
          <w:rFonts w:eastAsia="Times New Roman"/>
          <w:b/>
          <w:sz w:val="24"/>
          <w:szCs w:val="24"/>
        </w:rPr>
        <w:t xml:space="preserve">září 2015 do </w:t>
      </w:r>
      <w:r w:rsidR="00E43911">
        <w:rPr>
          <w:rFonts w:eastAsia="Times New Roman"/>
          <w:b/>
          <w:sz w:val="24"/>
          <w:szCs w:val="24"/>
        </w:rPr>
        <w:t xml:space="preserve">29. </w:t>
      </w:r>
      <w:r w:rsidR="0088154E">
        <w:rPr>
          <w:rFonts w:eastAsia="Times New Roman"/>
          <w:b/>
          <w:sz w:val="24"/>
          <w:szCs w:val="24"/>
        </w:rPr>
        <w:t>listopadu</w:t>
      </w:r>
      <w:r w:rsidR="00E43911">
        <w:rPr>
          <w:rFonts w:eastAsia="Times New Roman"/>
          <w:b/>
          <w:sz w:val="24"/>
          <w:szCs w:val="24"/>
        </w:rPr>
        <w:t xml:space="preserve"> 2015</w:t>
      </w:r>
      <w:r w:rsidR="00607101" w:rsidRPr="00607101">
        <w:rPr>
          <w:rFonts w:eastAsia="Times New Roman"/>
          <w:b/>
          <w:sz w:val="24"/>
          <w:szCs w:val="24"/>
        </w:rPr>
        <w:t xml:space="preserve"> se z</w:t>
      </w:r>
      <w:r w:rsidR="00D14AB3">
        <w:rPr>
          <w:rFonts w:eastAsia="Times New Roman"/>
          <w:b/>
          <w:sz w:val="24"/>
          <w:szCs w:val="24"/>
        </w:rPr>
        <w:t>de představí výstava „</w:t>
      </w:r>
      <w:proofErr w:type="spellStart"/>
      <w:r w:rsidR="00D14AB3">
        <w:rPr>
          <w:rFonts w:eastAsia="Times New Roman"/>
          <w:b/>
          <w:sz w:val="24"/>
          <w:szCs w:val="24"/>
        </w:rPr>
        <w:t>Calcarius</w:t>
      </w:r>
      <w:proofErr w:type="spellEnd"/>
      <w:r w:rsidR="00607101" w:rsidRPr="00607101">
        <w:rPr>
          <w:rFonts w:eastAsia="Times New Roman"/>
          <w:b/>
          <w:sz w:val="24"/>
          <w:szCs w:val="24"/>
        </w:rPr>
        <w:t xml:space="preserve"> čili </w:t>
      </w:r>
      <w:proofErr w:type="spellStart"/>
      <w:r w:rsidR="00607101" w:rsidRPr="00607101">
        <w:rPr>
          <w:rFonts w:eastAsia="Times New Roman"/>
          <w:b/>
          <w:sz w:val="24"/>
          <w:szCs w:val="24"/>
        </w:rPr>
        <w:t>vápeník</w:t>
      </w:r>
      <w:proofErr w:type="spellEnd"/>
      <w:r w:rsidR="00A37BE8">
        <w:rPr>
          <w:rFonts w:eastAsia="Times New Roman"/>
          <w:b/>
          <w:sz w:val="24"/>
          <w:szCs w:val="24"/>
        </w:rPr>
        <w:t>“</w:t>
      </w:r>
      <w:r w:rsidR="00A37BE8" w:rsidRPr="00A37BE8">
        <w:rPr>
          <w:rFonts w:eastAsia="Times New Roman"/>
          <w:sz w:val="24"/>
          <w:szCs w:val="24"/>
        </w:rPr>
        <w:t>, kt</w:t>
      </w:r>
      <w:r w:rsidR="00FF099E">
        <w:rPr>
          <w:rFonts w:eastAsia="Times New Roman"/>
          <w:sz w:val="24"/>
          <w:szCs w:val="24"/>
        </w:rPr>
        <w:t>erá zajímavým</w:t>
      </w:r>
      <w:r w:rsidR="00A37BE8" w:rsidRPr="00A37BE8">
        <w:rPr>
          <w:rFonts w:eastAsia="Times New Roman"/>
          <w:sz w:val="24"/>
          <w:szCs w:val="24"/>
        </w:rPr>
        <w:t xml:space="preserve"> způsobem </w:t>
      </w:r>
      <w:r w:rsidR="00A37BE8" w:rsidRPr="00607101">
        <w:rPr>
          <w:rFonts w:eastAsia="Times New Roman"/>
          <w:sz w:val="24"/>
          <w:szCs w:val="24"/>
        </w:rPr>
        <w:t>ukazuje vápno a</w:t>
      </w:r>
      <w:r w:rsidR="00BA69A9">
        <w:rPr>
          <w:rFonts w:eastAsia="Times New Roman"/>
          <w:sz w:val="24"/>
          <w:szCs w:val="24"/>
        </w:rPr>
        <w:t> </w:t>
      </w:r>
      <w:r w:rsidR="00A37BE8" w:rsidRPr="00607101">
        <w:rPr>
          <w:rFonts w:eastAsia="Times New Roman"/>
          <w:sz w:val="24"/>
          <w:szCs w:val="24"/>
        </w:rPr>
        <w:t>vápenné technologie z pohledu tradičního</w:t>
      </w:r>
      <w:r w:rsidR="00A37BE8">
        <w:rPr>
          <w:rFonts w:eastAsia="Times New Roman"/>
          <w:sz w:val="24"/>
          <w:szCs w:val="24"/>
        </w:rPr>
        <w:t xml:space="preserve"> stavitelství a </w:t>
      </w:r>
      <w:r w:rsidR="00A37BE8" w:rsidRPr="00607101">
        <w:rPr>
          <w:rFonts w:eastAsia="Times New Roman"/>
          <w:sz w:val="24"/>
          <w:szCs w:val="24"/>
        </w:rPr>
        <w:t xml:space="preserve">představuje dnes již povětšinou zapomenuté způsoby řemeslné výroby vápna </w:t>
      </w:r>
      <w:r w:rsidR="00A37BE8">
        <w:rPr>
          <w:rFonts w:eastAsia="Times New Roman"/>
          <w:sz w:val="24"/>
          <w:szCs w:val="24"/>
        </w:rPr>
        <w:t xml:space="preserve">a </w:t>
      </w:r>
      <w:r w:rsidR="00A37BE8" w:rsidRPr="00607101">
        <w:rPr>
          <w:rFonts w:eastAsia="Times New Roman"/>
          <w:sz w:val="24"/>
          <w:szCs w:val="24"/>
        </w:rPr>
        <w:t>jeho zpracování</w:t>
      </w:r>
      <w:r w:rsidR="00A37BE8">
        <w:rPr>
          <w:rFonts w:eastAsia="Times New Roman"/>
          <w:sz w:val="24"/>
          <w:szCs w:val="24"/>
        </w:rPr>
        <w:t>.</w:t>
      </w:r>
    </w:p>
    <w:p w:rsidR="00A806D2" w:rsidRPr="00986225" w:rsidRDefault="00A87321" w:rsidP="00A806D2">
      <w:pPr>
        <w:spacing w:line="360" w:lineRule="auto"/>
        <w:jc w:val="both"/>
        <w:rPr>
          <w:rFonts w:eastAsia="Times New Roman"/>
          <w:sz w:val="24"/>
          <w:szCs w:val="24"/>
        </w:rPr>
      </w:pPr>
      <w:r w:rsidRPr="00986225">
        <w:rPr>
          <w:rFonts w:eastAsia="Times New Roman"/>
          <w:b/>
          <w:sz w:val="24"/>
          <w:szCs w:val="24"/>
        </w:rPr>
        <w:t xml:space="preserve">V členitém areálu hospodářského dvora byly vytvořeny prostory pro aktivity zaměřené na </w:t>
      </w:r>
      <w:r w:rsidR="00A806D2" w:rsidRPr="00986225">
        <w:rPr>
          <w:rFonts w:eastAsia="Times New Roman"/>
          <w:b/>
          <w:sz w:val="24"/>
          <w:szCs w:val="24"/>
        </w:rPr>
        <w:t>prezentaci stavebních technologií – řemeslnické a zážitkové dílny, historické stavební stroje</w:t>
      </w:r>
      <w:r w:rsidR="00B75F54">
        <w:rPr>
          <w:rFonts w:eastAsia="Times New Roman"/>
          <w:b/>
          <w:sz w:val="24"/>
          <w:szCs w:val="24"/>
        </w:rPr>
        <w:t xml:space="preserve"> a</w:t>
      </w:r>
      <w:r w:rsidR="00A806D2" w:rsidRPr="00986225">
        <w:rPr>
          <w:rFonts w:eastAsia="Times New Roman"/>
          <w:b/>
          <w:sz w:val="24"/>
          <w:szCs w:val="24"/>
        </w:rPr>
        <w:t xml:space="preserve"> expozice „výukové stavby“.</w:t>
      </w:r>
      <w:r w:rsidR="00A806D2" w:rsidRPr="00A806D2">
        <w:rPr>
          <w:rFonts w:ascii="Times New Roman" w:eastAsia="Times New Roman" w:hAnsi="Times New Roman" w:cs="Times New Roman"/>
          <w:sz w:val="24"/>
          <w:szCs w:val="24"/>
          <w:lang w:eastAsia="cs-CZ"/>
        </w:rPr>
        <w:t xml:space="preserve"> </w:t>
      </w:r>
      <w:r w:rsidRPr="00986225">
        <w:rPr>
          <w:rFonts w:eastAsia="Times New Roman"/>
          <w:sz w:val="24"/>
          <w:szCs w:val="24"/>
        </w:rPr>
        <w:t xml:space="preserve">Vzniká zde </w:t>
      </w:r>
      <w:r w:rsidR="00A806D2" w:rsidRPr="00986225">
        <w:rPr>
          <w:rFonts w:eastAsia="Times New Roman"/>
          <w:sz w:val="24"/>
          <w:szCs w:val="24"/>
        </w:rPr>
        <w:t>jakási „stavebně řemeslná huť“, která má za cíl umožnit prostřednictvím kurzů a workshopů předávání tradičních postupů a</w:t>
      </w:r>
      <w:r w:rsidR="001B46E0" w:rsidRPr="00986225">
        <w:rPr>
          <w:rFonts w:eastAsia="Times New Roman"/>
          <w:sz w:val="24"/>
          <w:szCs w:val="24"/>
        </w:rPr>
        <w:t> </w:t>
      </w:r>
      <w:r w:rsidR="00A806D2" w:rsidRPr="00986225">
        <w:rPr>
          <w:rFonts w:eastAsia="Times New Roman"/>
          <w:sz w:val="24"/>
          <w:szCs w:val="24"/>
        </w:rPr>
        <w:t>dovedností</w:t>
      </w:r>
      <w:r w:rsidRPr="00986225">
        <w:rPr>
          <w:rFonts w:eastAsia="Times New Roman"/>
          <w:sz w:val="24"/>
          <w:szCs w:val="24"/>
        </w:rPr>
        <w:t xml:space="preserve"> zážitkovým způsobem</w:t>
      </w:r>
      <w:r w:rsidR="00A806D2" w:rsidRPr="00986225">
        <w:rPr>
          <w:rFonts w:eastAsia="Times New Roman"/>
          <w:sz w:val="24"/>
          <w:szCs w:val="24"/>
        </w:rPr>
        <w:t xml:space="preserve">. </w:t>
      </w:r>
      <w:r w:rsidRPr="00986225">
        <w:rPr>
          <w:rFonts w:eastAsia="Times New Roman"/>
          <w:sz w:val="24"/>
          <w:szCs w:val="24"/>
        </w:rPr>
        <w:t xml:space="preserve">Nalézají se zde </w:t>
      </w:r>
      <w:r w:rsidR="008A7B64" w:rsidRPr="00986225">
        <w:rPr>
          <w:rFonts w:eastAsia="Times New Roman"/>
          <w:sz w:val="24"/>
          <w:szCs w:val="24"/>
        </w:rPr>
        <w:t>dílny</w:t>
      </w:r>
      <w:r w:rsidR="00A806D2" w:rsidRPr="00986225">
        <w:rPr>
          <w:rFonts w:eastAsia="Times New Roman"/>
          <w:sz w:val="24"/>
          <w:szCs w:val="24"/>
        </w:rPr>
        <w:t xml:space="preserve"> tradičních řemesel, jako je tesařská dílna, cihlárna, kamenická dílna, pracoviště zedníka, ale i dílny ke zpracování kovových </w:t>
      </w:r>
      <w:r w:rsidR="0080531A" w:rsidRPr="00986225">
        <w:rPr>
          <w:rFonts w:eastAsia="Times New Roman"/>
          <w:sz w:val="24"/>
          <w:szCs w:val="24"/>
        </w:rPr>
        <w:t xml:space="preserve">materiálů </w:t>
      </w:r>
      <w:r w:rsidR="007E39C4" w:rsidRPr="00986225">
        <w:rPr>
          <w:rFonts w:eastAsia="Times New Roman"/>
          <w:sz w:val="24"/>
          <w:szCs w:val="24"/>
        </w:rPr>
        <w:t xml:space="preserve">– unikátní historická klempírna, </w:t>
      </w:r>
      <w:r w:rsidR="0080531A" w:rsidRPr="00986225">
        <w:rPr>
          <w:rFonts w:eastAsia="Times New Roman"/>
          <w:sz w:val="24"/>
          <w:szCs w:val="24"/>
        </w:rPr>
        <w:t>kovárna</w:t>
      </w:r>
      <w:r w:rsidR="007E39C4" w:rsidRPr="00986225">
        <w:rPr>
          <w:rFonts w:eastAsia="Times New Roman"/>
          <w:sz w:val="24"/>
          <w:szCs w:val="24"/>
        </w:rPr>
        <w:t xml:space="preserve"> a </w:t>
      </w:r>
      <w:r w:rsidR="0080531A" w:rsidRPr="00986225">
        <w:rPr>
          <w:rFonts w:eastAsia="Times New Roman"/>
          <w:sz w:val="24"/>
          <w:szCs w:val="24"/>
        </w:rPr>
        <w:t>slévárna</w:t>
      </w:r>
      <w:r w:rsidR="00E32177" w:rsidRPr="00986225">
        <w:rPr>
          <w:rFonts w:eastAsia="Times New Roman"/>
          <w:sz w:val="24"/>
          <w:szCs w:val="24"/>
        </w:rPr>
        <w:t xml:space="preserve">. Ve dvoře </w:t>
      </w:r>
      <w:r w:rsidR="00480967" w:rsidRPr="00986225">
        <w:rPr>
          <w:rFonts w:eastAsia="Times New Roman"/>
          <w:sz w:val="24"/>
          <w:szCs w:val="24"/>
        </w:rPr>
        <w:t xml:space="preserve">budou mít </w:t>
      </w:r>
      <w:r w:rsidR="00A806D2" w:rsidRPr="00986225">
        <w:rPr>
          <w:rFonts w:eastAsia="Times New Roman"/>
          <w:sz w:val="24"/>
          <w:szCs w:val="24"/>
        </w:rPr>
        <w:t xml:space="preserve">svůj prostor historické </w:t>
      </w:r>
      <w:r w:rsidR="00A806D2" w:rsidRPr="00986225">
        <w:rPr>
          <w:rFonts w:eastAsia="Times New Roman"/>
          <w:sz w:val="24"/>
          <w:szCs w:val="24"/>
        </w:rPr>
        <w:lastRenderedPageBreak/>
        <w:t>stavební stroje (středověký jeřáb, beranidlo</w:t>
      </w:r>
      <w:r w:rsidR="00E54D75" w:rsidRPr="00986225">
        <w:rPr>
          <w:rFonts w:eastAsia="Times New Roman"/>
          <w:sz w:val="24"/>
          <w:szCs w:val="24"/>
        </w:rPr>
        <w:t xml:space="preserve">), </w:t>
      </w:r>
      <w:r w:rsidR="00A806D2" w:rsidRPr="00986225">
        <w:rPr>
          <w:rFonts w:eastAsia="Times New Roman"/>
          <w:sz w:val="24"/>
          <w:szCs w:val="24"/>
        </w:rPr>
        <w:t xml:space="preserve">na zahradě za dvorem </w:t>
      </w:r>
      <w:r w:rsidRPr="00986225">
        <w:rPr>
          <w:rFonts w:eastAsia="Times New Roman"/>
          <w:sz w:val="24"/>
          <w:szCs w:val="24"/>
        </w:rPr>
        <w:t>vznikla</w:t>
      </w:r>
      <w:r w:rsidR="00A806D2" w:rsidRPr="00986225">
        <w:rPr>
          <w:rFonts w:eastAsia="Times New Roman"/>
          <w:sz w:val="24"/>
          <w:szCs w:val="24"/>
        </w:rPr>
        <w:t xml:space="preserve"> jednoduchá pec umožňující výpaly cihel a vápna</w:t>
      </w:r>
      <w:r w:rsidR="007E39C4" w:rsidRPr="00986225">
        <w:rPr>
          <w:rFonts w:eastAsia="Times New Roman"/>
          <w:sz w:val="24"/>
          <w:szCs w:val="24"/>
        </w:rPr>
        <w:t>.</w:t>
      </w:r>
      <w:r w:rsidR="00A806D2" w:rsidRPr="00986225">
        <w:rPr>
          <w:rFonts w:eastAsia="Times New Roman"/>
          <w:sz w:val="24"/>
          <w:szCs w:val="24"/>
        </w:rPr>
        <w:t xml:space="preserve"> </w:t>
      </w:r>
    </w:p>
    <w:p w:rsidR="009F05EA" w:rsidRPr="00986225" w:rsidRDefault="009F05EA" w:rsidP="009F05EA">
      <w:pPr>
        <w:suppressAutoHyphens/>
        <w:spacing w:after="0" w:line="360" w:lineRule="auto"/>
        <w:jc w:val="both"/>
        <w:rPr>
          <w:rFonts w:eastAsia="Times New Roman"/>
          <w:sz w:val="24"/>
          <w:szCs w:val="24"/>
        </w:rPr>
      </w:pPr>
      <w:r w:rsidRPr="00986225">
        <w:rPr>
          <w:rFonts w:eastAsia="Times New Roman"/>
          <w:sz w:val="24"/>
          <w:szCs w:val="24"/>
        </w:rPr>
        <w:t xml:space="preserve">Díky mimořádným kvalitám areálu lze témata historického stavitelství studovat přímo na objektech, i v hospodářské části kláštera se dochovaly cenné architektonické prvky jednotlivých dob, nejstarší až </w:t>
      </w:r>
      <w:r w:rsidR="00480967" w:rsidRPr="00986225">
        <w:rPr>
          <w:rFonts w:eastAsia="Times New Roman"/>
          <w:sz w:val="24"/>
          <w:szCs w:val="24"/>
        </w:rPr>
        <w:t>ze 13</w:t>
      </w:r>
      <w:r w:rsidRPr="00986225">
        <w:rPr>
          <w:rFonts w:eastAsia="Times New Roman"/>
          <w:sz w:val="24"/>
          <w:szCs w:val="24"/>
        </w:rPr>
        <w:t xml:space="preserve">. století, a řada stavebních a historických pozoruhodností. </w:t>
      </w:r>
    </w:p>
    <w:p w:rsidR="00A806D2" w:rsidRPr="00986225" w:rsidRDefault="00A806D2" w:rsidP="00A806D2">
      <w:pPr>
        <w:spacing w:line="360" w:lineRule="auto"/>
        <w:jc w:val="both"/>
        <w:rPr>
          <w:rFonts w:eastAsia="Times New Roman"/>
          <w:sz w:val="24"/>
          <w:szCs w:val="24"/>
        </w:rPr>
      </w:pPr>
      <w:r w:rsidRPr="00986225">
        <w:rPr>
          <w:rFonts w:eastAsia="Times New Roman"/>
          <w:sz w:val="24"/>
          <w:szCs w:val="24"/>
        </w:rPr>
        <w:t xml:space="preserve">Zázemí areálu </w:t>
      </w:r>
      <w:r w:rsidR="00A87321" w:rsidRPr="00986225">
        <w:rPr>
          <w:rFonts w:eastAsia="Times New Roman"/>
          <w:sz w:val="24"/>
          <w:szCs w:val="24"/>
        </w:rPr>
        <w:t xml:space="preserve">umožní </w:t>
      </w:r>
      <w:r w:rsidR="00B75F54">
        <w:rPr>
          <w:rFonts w:eastAsia="Times New Roman"/>
          <w:sz w:val="24"/>
          <w:szCs w:val="24"/>
        </w:rPr>
        <w:t xml:space="preserve">pořádání </w:t>
      </w:r>
      <w:r w:rsidR="00A87321" w:rsidRPr="00986225">
        <w:rPr>
          <w:rFonts w:eastAsia="Times New Roman"/>
          <w:sz w:val="24"/>
          <w:szCs w:val="24"/>
        </w:rPr>
        <w:t>program</w:t>
      </w:r>
      <w:r w:rsidR="00B75F54">
        <w:rPr>
          <w:rFonts w:eastAsia="Times New Roman"/>
          <w:sz w:val="24"/>
          <w:szCs w:val="24"/>
        </w:rPr>
        <w:t>ů</w:t>
      </w:r>
      <w:r w:rsidRPr="00986225">
        <w:rPr>
          <w:rFonts w:eastAsia="Times New Roman"/>
          <w:sz w:val="24"/>
          <w:szCs w:val="24"/>
        </w:rPr>
        <w:t xml:space="preserve"> pro různé stupně škol i setkávání odborné veřejnosti</w:t>
      </w:r>
      <w:r w:rsidR="001B46E0" w:rsidRPr="00986225">
        <w:rPr>
          <w:rFonts w:eastAsia="Times New Roman"/>
          <w:sz w:val="24"/>
          <w:szCs w:val="24"/>
        </w:rPr>
        <w:t xml:space="preserve"> v prostorech </w:t>
      </w:r>
      <w:proofErr w:type="spellStart"/>
      <w:r w:rsidRPr="00986225">
        <w:rPr>
          <w:rFonts w:eastAsia="Times New Roman"/>
          <w:sz w:val="24"/>
          <w:szCs w:val="24"/>
        </w:rPr>
        <w:t>Santiniho</w:t>
      </w:r>
      <w:proofErr w:type="spellEnd"/>
      <w:r w:rsidRPr="00986225">
        <w:rPr>
          <w:rFonts w:eastAsia="Times New Roman"/>
          <w:sz w:val="24"/>
          <w:szCs w:val="24"/>
        </w:rPr>
        <w:t xml:space="preserve"> </w:t>
      </w:r>
      <w:r w:rsidR="001B46E0" w:rsidRPr="00986225">
        <w:rPr>
          <w:rFonts w:eastAsia="Times New Roman"/>
          <w:sz w:val="24"/>
          <w:szCs w:val="24"/>
        </w:rPr>
        <w:t xml:space="preserve">a </w:t>
      </w:r>
      <w:proofErr w:type="spellStart"/>
      <w:r w:rsidR="001B46E0" w:rsidRPr="00986225">
        <w:rPr>
          <w:rFonts w:eastAsia="Times New Roman"/>
          <w:sz w:val="24"/>
          <w:szCs w:val="24"/>
        </w:rPr>
        <w:t>Matheyho</w:t>
      </w:r>
      <w:proofErr w:type="spellEnd"/>
      <w:r w:rsidR="001B46E0" w:rsidRPr="00986225">
        <w:rPr>
          <w:rFonts w:eastAsia="Times New Roman"/>
          <w:sz w:val="24"/>
          <w:szCs w:val="24"/>
        </w:rPr>
        <w:t xml:space="preserve"> </w:t>
      </w:r>
      <w:r w:rsidRPr="00986225">
        <w:rPr>
          <w:rFonts w:eastAsia="Times New Roman"/>
          <w:sz w:val="24"/>
          <w:szCs w:val="24"/>
        </w:rPr>
        <w:t xml:space="preserve">sálu. </w:t>
      </w:r>
      <w:r w:rsidR="001F2787" w:rsidRPr="00986225">
        <w:rPr>
          <w:rFonts w:eastAsia="Times New Roman"/>
          <w:sz w:val="24"/>
          <w:szCs w:val="24"/>
        </w:rPr>
        <w:t>V návaznosti na aktivity Muzea architektury a</w:t>
      </w:r>
      <w:r w:rsidR="001B46E0" w:rsidRPr="00986225">
        <w:rPr>
          <w:rFonts w:eastAsia="Times New Roman"/>
          <w:sz w:val="24"/>
          <w:szCs w:val="24"/>
        </w:rPr>
        <w:t> </w:t>
      </w:r>
      <w:r w:rsidR="001F2787" w:rsidRPr="00986225">
        <w:rPr>
          <w:rFonts w:eastAsia="Times New Roman"/>
          <w:sz w:val="24"/>
          <w:szCs w:val="24"/>
        </w:rPr>
        <w:t>stavitelství NTM se buduje v rámci CSD rovněž odborná knihovna zaměřená na literaturu dokumentující historické a tra</w:t>
      </w:r>
      <w:r w:rsidR="00852554" w:rsidRPr="00986225">
        <w:rPr>
          <w:rFonts w:eastAsia="Times New Roman"/>
          <w:sz w:val="24"/>
          <w:szCs w:val="24"/>
        </w:rPr>
        <w:t>diční stavitelství.</w:t>
      </w:r>
    </w:p>
    <w:p w:rsidR="00D573C0" w:rsidRPr="00986225" w:rsidRDefault="006E3F42" w:rsidP="00BA69A9">
      <w:pPr>
        <w:spacing w:line="360" w:lineRule="auto"/>
        <w:jc w:val="both"/>
        <w:rPr>
          <w:rFonts w:eastAsia="Times New Roman"/>
          <w:b/>
          <w:sz w:val="24"/>
          <w:szCs w:val="24"/>
        </w:rPr>
      </w:pPr>
      <w:r w:rsidRPr="00986225">
        <w:rPr>
          <w:rFonts w:eastAsia="Times New Roman"/>
          <w:b/>
          <w:sz w:val="24"/>
          <w:szCs w:val="24"/>
        </w:rPr>
        <w:t xml:space="preserve">Národní technické muzeum otevírá Centrum </w:t>
      </w:r>
      <w:r w:rsidR="009B03EF" w:rsidRPr="00986225">
        <w:rPr>
          <w:rFonts w:eastAsia="Times New Roman"/>
          <w:b/>
          <w:sz w:val="24"/>
          <w:szCs w:val="24"/>
        </w:rPr>
        <w:t xml:space="preserve">stavitelského dědictví Plasy </w:t>
      </w:r>
      <w:r w:rsidRPr="00986225">
        <w:rPr>
          <w:rFonts w:eastAsia="Times New Roman"/>
          <w:b/>
          <w:sz w:val="24"/>
          <w:szCs w:val="24"/>
        </w:rPr>
        <w:t xml:space="preserve">s cílem </w:t>
      </w:r>
      <w:r w:rsidR="009B03EF" w:rsidRPr="00986225">
        <w:rPr>
          <w:rFonts w:eastAsia="Times New Roman"/>
          <w:b/>
          <w:sz w:val="24"/>
          <w:szCs w:val="24"/>
        </w:rPr>
        <w:t xml:space="preserve">vést k úctě ke stavebnímu dědictví, zprostředkovávat hlubší porozumění stavební historii, předávat tradiční dovednosti a přinášet inspiraci a potěšení. </w:t>
      </w:r>
    </w:p>
    <w:p w:rsidR="001300A9" w:rsidRPr="00B61B1D" w:rsidRDefault="001300A9" w:rsidP="000A5FF2">
      <w:pPr>
        <w:suppressAutoHyphens/>
        <w:spacing w:after="0" w:line="360" w:lineRule="auto"/>
        <w:jc w:val="both"/>
        <w:rPr>
          <w:rFonts w:ascii="Arial" w:eastAsia="Times New Roman" w:hAnsi="Arial" w:cs="Arial"/>
          <w:color w:val="333333"/>
          <w:sz w:val="20"/>
          <w:szCs w:val="20"/>
          <w:lang w:eastAsia="ar-SA"/>
        </w:rPr>
      </w:pPr>
    </w:p>
    <w:p w:rsidR="000A5FF2" w:rsidRPr="009C21CF" w:rsidRDefault="000A5FF2" w:rsidP="000A5FF2">
      <w:pPr>
        <w:suppressAutoHyphens/>
        <w:spacing w:after="0" w:line="360" w:lineRule="auto"/>
        <w:jc w:val="both"/>
        <w:rPr>
          <w:rFonts w:eastAsia="Times New Roman"/>
          <w:sz w:val="24"/>
          <w:szCs w:val="24"/>
        </w:rPr>
      </w:pPr>
      <w:r w:rsidRPr="009C21CF">
        <w:rPr>
          <w:rFonts w:eastAsia="Times New Roman"/>
          <w:sz w:val="24"/>
          <w:szCs w:val="24"/>
        </w:rPr>
        <w:t>Centrum stavitelského dědictví Plasy, Pivovarská 5, Plasy 331 01</w:t>
      </w:r>
    </w:p>
    <w:p w:rsidR="004F1CD1" w:rsidRPr="00B61B1D" w:rsidRDefault="004F1CD1" w:rsidP="000A5FF2">
      <w:pPr>
        <w:suppressAutoHyphens/>
        <w:spacing w:after="0" w:line="360" w:lineRule="auto"/>
        <w:jc w:val="both"/>
        <w:rPr>
          <w:rFonts w:ascii="Arial" w:eastAsia="Times New Roman" w:hAnsi="Arial" w:cs="Arial"/>
          <w:color w:val="333333"/>
          <w:sz w:val="20"/>
          <w:szCs w:val="20"/>
          <w:lang w:eastAsia="ar-SA"/>
        </w:rPr>
      </w:pPr>
    </w:p>
    <w:p w:rsidR="008A1FE7" w:rsidRPr="00B61B1D" w:rsidRDefault="00BA69A9" w:rsidP="000A5FF2">
      <w:pPr>
        <w:suppressAutoHyphens/>
        <w:spacing w:after="0" w:line="360" w:lineRule="auto"/>
        <w:jc w:val="both"/>
        <w:rPr>
          <w:rFonts w:ascii="Arial" w:eastAsia="Times New Roman" w:hAnsi="Arial" w:cs="Arial"/>
          <w:i/>
          <w:color w:val="333333"/>
          <w:sz w:val="20"/>
          <w:szCs w:val="20"/>
          <w:lang w:eastAsia="ar-SA"/>
        </w:rPr>
      </w:pPr>
      <w:r w:rsidRPr="00FF099E">
        <w:rPr>
          <w:rFonts w:ascii="Arial" w:eastAsia="Times New Roman" w:hAnsi="Arial" w:cs="Arial"/>
          <w:b/>
          <w:i/>
          <w:color w:val="333333"/>
          <w:sz w:val="20"/>
          <w:szCs w:val="20"/>
          <w:u w:val="single"/>
          <w:lang w:eastAsia="ar-SA"/>
        </w:rPr>
        <w:t xml:space="preserve">Otevírací doba: </w:t>
      </w:r>
    </w:p>
    <w:p w:rsidR="00BA69A9" w:rsidRPr="00FF099E" w:rsidRDefault="00B75F54" w:rsidP="000A5FF2">
      <w:pPr>
        <w:suppressAutoHyphens/>
        <w:spacing w:after="0" w:line="360" w:lineRule="auto"/>
        <w:jc w:val="both"/>
        <w:rPr>
          <w:rFonts w:ascii="Arial" w:eastAsia="Times New Roman" w:hAnsi="Arial" w:cs="Arial"/>
          <w:b/>
          <w:i/>
          <w:color w:val="333333"/>
          <w:sz w:val="20"/>
          <w:szCs w:val="20"/>
          <w:lang w:eastAsia="ar-SA"/>
        </w:rPr>
      </w:pPr>
      <w:r>
        <w:rPr>
          <w:rFonts w:ascii="Arial" w:eastAsia="Times New Roman" w:hAnsi="Arial" w:cs="Arial"/>
          <w:b/>
          <w:i/>
          <w:color w:val="333333"/>
          <w:sz w:val="20"/>
          <w:szCs w:val="20"/>
          <w:lang w:eastAsia="ar-SA"/>
        </w:rPr>
        <w:t>o</w:t>
      </w:r>
      <w:r w:rsidR="00BA69A9" w:rsidRPr="00FF099E">
        <w:rPr>
          <w:rFonts w:ascii="Arial" w:eastAsia="Times New Roman" w:hAnsi="Arial" w:cs="Arial"/>
          <w:b/>
          <w:i/>
          <w:color w:val="333333"/>
          <w:sz w:val="20"/>
          <w:szCs w:val="20"/>
          <w:lang w:eastAsia="ar-SA"/>
        </w:rPr>
        <w:t>d 30. září do 1. listopadu 2015 úterý až neděle 10.00 až 17.00</w:t>
      </w:r>
      <w:r w:rsidR="00B61B1D">
        <w:rPr>
          <w:rFonts w:ascii="Arial" w:eastAsia="Times New Roman" w:hAnsi="Arial" w:cs="Arial"/>
          <w:b/>
          <w:i/>
          <w:color w:val="333333"/>
          <w:sz w:val="20"/>
          <w:szCs w:val="20"/>
          <w:lang w:eastAsia="ar-SA"/>
        </w:rPr>
        <w:t>, pondělí zavřeno</w:t>
      </w:r>
      <w:r>
        <w:rPr>
          <w:rFonts w:ascii="Arial" w:eastAsia="Times New Roman" w:hAnsi="Arial" w:cs="Arial"/>
          <w:b/>
          <w:i/>
          <w:color w:val="333333"/>
          <w:sz w:val="20"/>
          <w:szCs w:val="20"/>
          <w:lang w:eastAsia="ar-SA"/>
        </w:rPr>
        <w:t>,</w:t>
      </w:r>
    </w:p>
    <w:p w:rsidR="008A1FE7" w:rsidRPr="00FF099E" w:rsidRDefault="008A1FE7" w:rsidP="000A5FF2">
      <w:pPr>
        <w:suppressAutoHyphens/>
        <w:spacing w:after="0" w:line="360" w:lineRule="auto"/>
        <w:jc w:val="both"/>
        <w:rPr>
          <w:rFonts w:ascii="Arial" w:eastAsia="Times New Roman" w:hAnsi="Arial" w:cs="Arial"/>
          <w:b/>
          <w:i/>
          <w:color w:val="333333"/>
          <w:sz w:val="20"/>
          <w:szCs w:val="20"/>
          <w:lang w:eastAsia="ar-SA"/>
        </w:rPr>
      </w:pPr>
      <w:r w:rsidRPr="00FF099E">
        <w:rPr>
          <w:rFonts w:ascii="Arial" w:eastAsia="Times New Roman" w:hAnsi="Arial" w:cs="Arial"/>
          <w:b/>
          <w:i/>
          <w:color w:val="333333"/>
          <w:sz w:val="20"/>
          <w:szCs w:val="20"/>
          <w:lang w:eastAsia="ar-SA"/>
        </w:rPr>
        <w:t xml:space="preserve">od 2. </w:t>
      </w:r>
      <w:r w:rsidR="00040751">
        <w:rPr>
          <w:rFonts w:ascii="Arial" w:eastAsia="Times New Roman" w:hAnsi="Arial" w:cs="Arial"/>
          <w:b/>
          <w:i/>
          <w:color w:val="333333"/>
          <w:sz w:val="20"/>
          <w:szCs w:val="20"/>
          <w:lang w:eastAsia="ar-SA"/>
        </w:rPr>
        <w:t>listopadu do 29</w:t>
      </w:r>
      <w:r w:rsidR="00091C19">
        <w:rPr>
          <w:rFonts w:ascii="Arial" w:eastAsia="Times New Roman" w:hAnsi="Arial" w:cs="Arial"/>
          <w:b/>
          <w:i/>
          <w:color w:val="333333"/>
          <w:sz w:val="20"/>
          <w:szCs w:val="20"/>
          <w:lang w:eastAsia="ar-SA"/>
        </w:rPr>
        <w:t>.</w:t>
      </w:r>
      <w:r w:rsidRPr="00FF099E">
        <w:rPr>
          <w:rFonts w:ascii="Arial" w:eastAsia="Times New Roman" w:hAnsi="Arial" w:cs="Arial"/>
          <w:b/>
          <w:i/>
          <w:color w:val="333333"/>
          <w:sz w:val="20"/>
          <w:szCs w:val="20"/>
          <w:lang w:eastAsia="ar-SA"/>
        </w:rPr>
        <w:t xml:space="preserve"> listopadu </w:t>
      </w:r>
      <w:r w:rsidR="00934909">
        <w:rPr>
          <w:rFonts w:ascii="Arial" w:eastAsia="Times New Roman" w:hAnsi="Arial" w:cs="Arial"/>
          <w:b/>
          <w:i/>
          <w:color w:val="333333"/>
          <w:sz w:val="20"/>
          <w:szCs w:val="20"/>
          <w:lang w:eastAsia="ar-SA"/>
        </w:rPr>
        <w:t xml:space="preserve">2015 </w:t>
      </w:r>
      <w:r w:rsidR="00B61B1D">
        <w:rPr>
          <w:rFonts w:ascii="Arial" w:eastAsia="Times New Roman" w:hAnsi="Arial" w:cs="Arial"/>
          <w:b/>
          <w:i/>
          <w:color w:val="333333"/>
          <w:sz w:val="20"/>
          <w:szCs w:val="20"/>
          <w:lang w:eastAsia="ar-SA"/>
        </w:rPr>
        <w:t xml:space="preserve">pouze </w:t>
      </w:r>
      <w:r w:rsidRPr="00FF099E">
        <w:rPr>
          <w:rFonts w:ascii="Arial" w:eastAsia="Times New Roman" w:hAnsi="Arial" w:cs="Arial"/>
          <w:b/>
          <w:i/>
          <w:color w:val="333333"/>
          <w:sz w:val="20"/>
          <w:szCs w:val="20"/>
          <w:lang w:eastAsia="ar-SA"/>
        </w:rPr>
        <w:t>sobota a neděle 10.00 až 17.00</w:t>
      </w:r>
      <w:r w:rsidR="00B75F54">
        <w:rPr>
          <w:rFonts w:ascii="Arial" w:eastAsia="Times New Roman" w:hAnsi="Arial" w:cs="Arial"/>
          <w:b/>
          <w:i/>
          <w:color w:val="333333"/>
          <w:sz w:val="20"/>
          <w:szCs w:val="20"/>
          <w:lang w:eastAsia="ar-SA"/>
        </w:rPr>
        <w:t>.</w:t>
      </w:r>
    </w:p>
    <w:p w:rsidR="000A5FF2" w:rsidRPr="00FF099E" w:rsidRDefault="000A5FF2" w:rsidP="000A5FF2">
      <w:pPr>
        <w:suppressAutoHyphens/>
        <w:spacing w:after="0" w:line="360" w:lineRule="auto"/>
        <w:jc w:val="both"/>
        <w:rPr>
          <w:rFonts w:ascii="Arial" w:eastAsia="Times New Roman" w:hAnsi="Arial" w:cs="Arial"/>
          <w:b/>
          <w:i/>
          <w:color w:val="333333"/>
          <w:sz w:val="20"/>
          <w:szCs w:val="20"/>
          <w:lang w:eastAsia="ar-SA"/>
        </w:rPr>
      </w:pPr>
      <w:r w:rsidRPr="00FF099E">
        <w:rPr>
          <w:rFonts w:ascii="Arial" w:eastAsia="Times New Roman" w:hAnsi="Arial" w:cs="Arial"/>
          <w:b/>
          <w:i/>
          <w:color w:val="333333"/>
          <w:sz w:val="20"/>
          <w:szCs w:val="20"/>
          <w:lang w:eastAsia="ar-SA"/>
        </w:rPr>
        <w:t xml:space="preserve">Více informací: </w:t>
      </w:r>
      <w:hyperlink r:id="rId8" w:history="1">
        <w:r w:rsidRPr="00FF099E">
          <w:rPr>
            <w:rFonts w:ascii="Arial" w:eastAsia="Times New Roman" w:hAnsi="Arial" w:cs="Arial"/>
            <w:b/>
            <w:i/>
            <w:color w:val="333333"/>
            <w:sz w:val="20"/>
            <w:szCs w:val="20"/>
            <w:lang w:eastAsia="ar-SA"/>
          </w:rPr>
          <w:t>www.muzeum-plasy.cz</w:t>
        </w:r>
      </w:hyperlink>
      <w:r w:rsidRPr="00FF099E">
        <w:rPr>
          <w:rFonts w:ascii="Arial" w:eastAsia="Times New Roman" w:hAnsi="Arial" w:cs="Arial"/>
          <w:b/>
          <w:i/>
          <w:color w:val="333333"/>
          <w:sz w:val="20"/>
          <w:szCs w:val="20"/>
          <w:lang w:eastAsia="ar-SA"/>
        </w:rPr>
        <w:t xml:space="preserve">; </w:t>
      </w:r>
      <w:hyperlink r:id="rId9" w:history="1">
        <w:r w:rsidR="004421BA" w:rsidRPr="00FF099E">
          <w:rPr>
            <w:rFonts w:ascii="Arial" w:hAnsi="Arial" w:cs="Arial"/>
            <w:b/>
            <w:i/>
            <w:color w:val="333333"/>
            <w:sz w:val="20"/>
            <w:szCs w:val="20"/>
            <w:lang w:eastAsia="ar-SA"/>
          </w:rPr>
          <w:t>www.ntm.cz</w:t>
        </w:r>
      </w:hyperlink>
    </w:p>
    <w:p w:rsidR="004421BA" w:rsidRPr="00B61B1D" w:rsidRDefault="00B61B1D" w:rsidP="000A5FF2">
      <w:pPr>
        <w:suppressAutoHyphens/>
        <w:spacing w:after="0" w:line="360" w:lineRule="auto"/>
        <w:jc w:val="both"/>
        <w:rPr>
          <w:rFonts w:ascii="Arial" w:eastAsia="Times New Roman" w:hAnsi="Arial" w:cs="Arial"/>
          <w:i/>
          <w:color w:val="333333"/>
          <w:sz w:val="20"/>
          <w:szCs w:val="20"/>
          <w:lang w:eastAsia="ar-SA"/>
        </w:rPr>
      </w:pPr>
      <w:r w:rsidRPr="00B61B1D">
        <w:rPr>
          <w:rFonts w:ascii="Arial" w:eastAsia="Times New Roman" w:hAnsi="Arial" w:cs="Arial"/>
          <w:i/>
          <w:color w:val="333333"/>
          <w:sz w:val="20"/>
          <w:szCs w:val="20"/>
          <w:lang w:eastAsia="ar-SA"/>
        </w:rPr>
        <w:t>Fotografie ke stažení: http://leteckaposta.cz/965319410</w:t>
      </w:r>
    </w:p>
    <w:p w:rsidR="00FF099E" w:rsidRPr="004421BA" w:rsidRDefault="00FF099E" w:rsidP="00FF099E">
      <w:pPr>
        <w:suppressAutoHyphens/>
        <w:spacing w:after="0"/>
        <w:rPr>
          <w:rFonts w:ascii="Arial" w:eastAsia="Times New Roman" w:hAnsi="Arial" w:cs="Arial"/>
          <w:i/>
          <w:color w:val="333333"/>
          <w:sz w:val="20"/>
          <w:szCs w:val="20"/>
          <w:lang w:eastAsia="ar-SA"/>
        </w:rPr>
      </w:pPr>
    </w:p>
    <w:p w:rsidR="0029155F" w:rsidRPr="00B61B1D" w:rsidRDefault="0029155F" w:rsidP="00FF099E">
      <w:pPr>
        <w:suppressAutoHyphens/>
        <w:spacing w:after="0"/>
        <w:rPr>
          <w:rFonts w:ascii="Arial" w:eastAsia="Times New Roman" w:hAnsi="Arial" w:cs="Arial"/>
          <w:color w:val="333333"/>
          <w:sz w:val="20"/>
          <w:szCs w:val="20"/>
          <w:lang w:eastAsia="ar-SA"/>
        </w:rPr>
      </w:pPr>
      <w:r w:rsidRPr="00B61B1D">
        <w:rPr>
          <w:rFonts w:ascii="Arial" w:eastAsia="Times New Roman" w:hAnsi="Arial" w:cs="Arial"/>
          <w:color w:val="333333"/>
          <w:sz w:val="20"/>
          <w:szCs w:val="20"/>
          <w:lang w:eastAsia="ar-SA"/>
        </w:rPr>
        <w:t>Mgr. Adam Dušek</w:t>
      </w:r>
      <w:r w:rsidR="00FF099E" w:rsidRPr="00B61B1D">
        <w:rPr>
          <w:rFonts w:ascii="Arial" w:eastAsia="Times New Roman" w:hAnsi="Arial" w:cs="Arial"/>
          <w:color w:val="333333"/>
          <w:sz w:val="20"/>
          <w:szCs w:val="20"/>
          <w:lang w:eastAsia="ar-SA"/>
        </w:rPr>
        <w:t xml:space="preserve">                                                                                                         </w:t>
      </w:r>
    </w:p>
    <w:p w:rsidR="0029155F" w:rsidRPr="00FF099E" w:rsidRDefault="0029155F" w:rsidP="00FF099E">
      <w:pPr>
        <w:suppressAutoHyphens/>
        <w:spacing w:after="0"/>
        <w:rPr>
          <w:rFonts w:ascii="Arial" w:eastAsia="Times New Roman" w:hAnsi="Arial" w:cs="Arial"/>
          <w:i/>
          <w:color w:val="333333"/>
          <w:sz w:val="20"/>
          <w:szCs w:val="20"/>
          <w:lang w:eastAsia="ar-SA"/>
        </w:rPr>
      </w:pPr>
      <w:r w:rsidRPr="00FF099E">
        <w:rPr>
          <w:rFonts w:ascii="Arial" w:eastAsia="Times New Roman" w:hAnsi="Arial" w:cs="Arial"/>
          <w:i/>
          <w:color w:val="333333"/>
          <w:sz w:val="20"/>
          <w:szCs w:val="20"/>
          <w:lang w:eastAsia="ar-SA"/>
        </w:rPr>
        <w:t>Vedoucí oddělení PR a práce s veřejností</w:t>
      </w:r>
    </w:p>
    <w:p w:rsidR="0029155F" w:rsidRPr="00FF099E" w:rsidRDefault="0029155F" w:rsidP="00FF099E">
      <w:pPr>
        <w:suppressAutoHyphens/>
        <w:spacing w:after="0"/>
        <w:rPr>
          <w:rFonts w:ascii="Arial" w:eastAsia="Times New Roman" w:hAnsi="Arial" w:cs="Arial"/>
          <w:i/>
          <w:color w:val="333333"/>
          <w:sz w:val="20"/>
          <w:szCs w:val="20"/>
          <w:lang w:eastAsia="ar-SA"/>
        </w:rPr>
      </w:pPr>
      <w:r w:rsidRPr="00FF099E">
        <w:rPr>
          <w:rFonts w:ascii="Arial" w:eastAsia="Times New Roman" w:hAnsi="Arial" w:cs="Arial"/>
          <w:i/>
          <w:color w:val="333333"/>
          <w:sz w:val="20"/>
          <w:szCs w:val="20"/>
          <w:lang w:eastAsia="ar-SA"/>
        </w:rPr>
        <w:t xml:space="preserve">Email: </w:t>
      </w:r>
      <w:hyperlink r:id="rId10" w:history="1">
        <w:r w:rsidRPr="00FF099E">
          <w:rPr>
            <w:rFonts w:ascii="Arial" w:eastAsia="Times New Roman" w:hAnsi="Arial" w:cs="Arial"/>
            <w:i/>
            <w:color w:val="333333"/>
            <w:sz w:val="20"/>
            <w:szCs w:val="20"/>
            <w:lang w:eastAsia="ar-SA"/>
          </w:rPr>
          <w:t>adam.dusek@ntm.cz</w:t>
        </w:r>
      </w:hyperlink>
    </w:p>
    <w:p w:rsidR="0029155F" w:rsidRPr="00FF099E" w:rsidRDefault="0029155F" w:rsidP="00FF099E">
      <w:pPr>
        <w:suppressAutoHyphens/>
        <w:spacing w:after="0"/>
        <w:rPr>
          <w:rFonts w:ascii="Arial" w:eastAsia="Times New Roman" w:hAnsi="Arial" w:cs="Arial"/>
          <w:i/>
          <w:color w:val="333333"/>
          <w:sz w:val="20"/>
          <w:szCs w:val="20"/>
          <w:lang w:eastAsia="ar-SA"/>
        </w:rPr>
      </w:pPr>
      <w:r w:rsidRPr="00FF099E">
        <w:rPr>
          <w:rFonts w:ascii="Arial" w:eastAsia="Times New Roman" w:hAnsi="Arial" w:cs="Arial"/>
          <w:i/>
          <w:color w:val="333333"/>
          <w:sz w:val="20"/>
          <w:szCs w:val="20"/>
          <w:lang w:eastAsia="ar-SA"/>
        </w:rPr>
        <w:t>Mob: +420 774 426 828</w:t>
      </w:r>
    </w:p>
    <w:p w:rsidR="0029155F" w:rsidRPr="00FF099E" w:rsidRDefault="0029155F" w:rsidP="00FF099E">
      <w:pPr>
        <w:suppressAutoHyphens/>
        <w:spacing w:after="0"/>
        <w:rPr>
          <w:rFonts w:ascii="Arial" w:eastAsia="Times New Roman" w:hAnsi="Arial" w:cs="Arial"/>
          <w:i/>
          <w:color w:val="333333"/>
          <w:sz w:val="20"/>
          <w:szCs w:val="20"/>
          <w:lang w:eastAsia="ar-SA"/>
        </w:rPr>
      </w:pPr>
      <w:r w:rsidRPr="00FF099E">
        <w:rPr>
          <w:rFonts w:ascii="Arial" w:eastAsia="Times New Roman" w:hAnsi="Arial" w:cs="Arial"/>
          <w:i/>
          <w:color w:val="333333"/>
          <w:sz w:val="20"/>
          <w:szCs w:val="20"/>
          <w:lang w:eastAsia="ar-SA"/>
        </w:rPr>
        <w:t>Národní technické muzeum</w:t>
      </w:r>
    </w:p>
    <w:p w:rsidR="0029155F" w:rsidRPr="008473FF" w:rsidRDefault="0029155F" w:rsidP="00FF099E">
      <w:pPr>
        <w:suppressAutoHyphens/>
        <w:spacing w:after="0"/>
        <w:rPr>
          <w:rFonts w:ascii="Arial" w:eastAsia="Times New Roman" w:hAnsi="Arial" w:cs="Arial"/>
          <w:i/>
          <w:color w:val="333333"/>
          <w:sz w:val="20"/>
          <w:szCs w:val="20"/>
          <w:lang w:eastAsia="ar-SA"/>
        </w:rPr>
      </w:pPr>
      <w:r w:rsidRPr="008473FF">
        <w:rPr>
          <w:rFonts w:ascii="Arial" w:eastAsia="Times New Roman" w:hAnsi="Arial" w:cs="Arial"/>
          <w:i/>
          <w:color w:val="333333"/>
          <w:sz w:val="20"/>
          <w:szCs w:val="20"/>
          <w:lang w:eastAsia="ar-SA"/>
        </w:rPr>
        <w:t>Kostelní 42, 170 78, Praha 7</w:t>
      </w:r>
    </w:p>
    <w:p w:rsidR="0029155F" w:rsidRPr="008473FF" w:rsidRDefault="0029155F" w:rsidP="0029155F">
      <w:pPr>
        <w:suppressAutoHyphens/>
        <w:spacing w:after="0" w:line="240" w:lineRule="auto"/>
        <w:jc w:val="both"/>
        <w:rPr>
          <w:rFonts w:ascii="Arial" w:eastAsia="Times New Roman" w:hAnsi="Arial" w:cs="Arial"/>
          <w:i/>
          <w:color w:val="333333"/>
          <w:sz w:val="20"/>
          <w:szCs w:val="20"/>
          <w:lang w:eastAsia="ar-SA"/>
        </w:rPr>
      </w:pPr>
    </w:p>
    <w:p w:rsidR="000A5FF2" w:rsidRDefault="000A5FF2" w:rsidP="00357475">
      <w:pPr>
        <w:suppressAutoHyphens/>
        <w:spacing w:after="0"/>
        <w:rPr>
          <w:rFonts w:ascii="Arial" w:eastAsia="Times New Roman" w:hAnsi="Arial" w:cs="Arial"/>
          <w:color w:val="333333"/>
          <w:sz w:val="20"/>
          <w:szCs w:val="20"/>
          <w:lang w:eastAsia="ar-SA"/>
        </w:rPr>
      </w:pPr>
    </w:p>
    <w:p w:rsidR="000A5FF2" w:rsidRDefault="0029155F" w:rsidP="00357475">
      <w:pPr>
        <w:suppressAutoHyphens/>
        <w:spacing w:after="0"/>
        <w:rPr>
          <w:rFonts w:ascii="Arial" w:eastAsia="Times New Roman" w:hAnsi="Arial" w:cs="Arial"/>
          <w:i/>
          <w:color w:val="333333"/>
          <w:sz w:val="20"/>
          <w:szCs w:val="20"/>
          <w:lang w:eastAsia="ar-SA"/>
        </w:rPr>
      </w:pPr>
      <w:r w:rsidRPr="008473FF">
        <w:rPr>
          <w:rFonts w:ascii="Arial" w:eastAsia="Times New Roman" w:hAnsi="Arial" w:cs="Arial"/>
          <w:color w:val="333333"/>
          <w:sz w:val="20"/>
          <w:szCs w:val="20"/>
          <w:lang w:eastAsia="ar-SA"/>
        </w:rPr>
        <w:t>Mgr. Pavel Kodera, Ph.D.</w:t>
      </w:r>
      <w:r w:rsidRPr="008473FF">
        <w:rPr>
          <w:rFonts w:ascii="Arial" w:eastAsia="Times New Roman" w:hAnsi="Arial" w:cs="Arial"/>
          <w:i/>
          <w:color w:val="333333"/>
          <w:sz w:val="20"/>
          <w:szCs w:val="20"/>
          <w:lang w:eastAsia="ar-SA"/>
        </w:rPr>
        <w:br/>
        <w:t>Koordinátor projektu Centrum stavitelského dědictví v Plasích</w:t>
      </w:r>
      <w:r w:rsidRPr="008473FF">
        <w:rPr>
          <w:rFonts w:ascii="Arial" w:eastAsia="Times New Roman" w:hAnsi="Arial" w:cs="Arial"/>
          <w:i/>
          <w:color w:val="333333"/>
          <w:sz w:val="20"/>
          <w:szCs w:val="20"/>
          <w:lang w:eastAsia="ar-SA"/>
        </w:rPr>
        <w:br/>
        <w:t xml:space="preserve">Email: </w:t>
      </w:r>
      <w:hyperlink r:id="rId11" w:history="1">
        <w:r w:rsidRPr="008473FF">
          <w:rPr>
            <w:rFonts w:ascii="Arial" w:hAnsi="Arial" w:cs="Arial"/>
            <w:i/>
            <w:color w:val="333333"/>
            <w:sz w:val="20"/>
            <w:szCs w:val="20"/>
            <w:lang w:eastAsia="ar-SA"/>
          </w:rPr>
          <w:t>pavel.kodera@ntm.cz</w:t>
        </w:r>
      </w:hyperlink>
    </w:p>
    <w:p w:rsidR="000A5FF2" w:rsidRDefault="0029155F" w:rsidP="00357475">
      <w:pPr>
        <w:suppressAutoHyphens/>
        <w:spacing w:after="0"/>
        <w:rPr>
          <w:rFonts w:ascii="Arial" w:eastAsia="Times New Roman" w:hAnsi="Arial" w:cs="Arial"/>
          <w:i/>
          <w:color w:val="333333"/>
          <w:sz w:val="20"/>
          <w:szCs w:val="20"/>
          <w:lang w:eastAsia="ar-SA"/>
        </w:rPr>
      </w:pPr>
      <w:r w:rsidRPr="008473FF">
        <w:rPr>
          <w:rFonts w:ascii="Arial" w:eastAsia="Times New Roman" w:hAnsi="Arial" w:cs="Arial"/>
          <w:i/>
          <w:color w:val="333333"/>
          <w:sz w:val="20"/>
          <w:szCs w:val="20"/>
          <w:lang w:eastAsia="ar-SA"/>
        </w:rPr>
        <w:t>Tel.: 373 300 734 / mobil: 777 190 734</w:t>
      </w:r>
      <w:r w:rsidRPr="008473FF">
        <w:rPr>
          <w:rFonts w:ascii="Arial" w:eastAsia="Times New Roman" w:hAnsi="Arial" w:cs="Arial"/>
          <w:i/>
          <w:color w:val="333333"/>
          <w:sz w:val="20"/>
          <w:szCs w:val="20"/>
          <w:lang w:eastAsia="ar-SA"/>
        </w:rPr>
        <w:br/>
        <w:t>Národní technické muzeum</w:t>
      </w:r>
      <w:r w:rsidRPr="008473FF">
        <w:rPr>
          <w:rFonts w:ascii="Arial" w:eastAsia="Times New Roman" w:hAnsi="Arial" w:cs="Arial"/>
          <w:i/>
          <w:color w:val="333333"/>
          <w:sz w:val="20"/>
          <w:szCs w:val="20"/>
          <w:lang w:eastAsia="ar-SA"/>
        </w:rPr>
        <w:br/>
        <w:t>CSD, Pivovarská 5, 331 01 Plasy</w:t>
      </w:r>
    </w:p>
    <w:p w:rsidR="0029155F" w:rsidRPr="008473FF" w:rsidRDefault="0029155F" w:rsidP="00357475">
      <w:pPr>
        <w:suppressAutoHyphens/>
        <w:spacing w:after="0"/>
        <w:rPr>
          <w:rFonts w:ascii="Arial" w:eastAsia="Times New Roman" w:hAnsi="Arial" w:cs="Arial"/>
          <w:color w:val="333333"/>
          <w:lang w:eastAsia="ar-SA"/>
        </w:rPr>
      </w:pPr>
      <w:r w:rsidRPr="008473FF">
        <w:rPr>
          <w:rFonts w:ascii="Arial" w:eastAsia="Times New Roman" w:hAnsi="Arial" w:cs="Arial"/>
          <w:i/>
          <w:color w:val="333333"/>
          <w:lang w:eastAsia="ar-SA"/>
        </w:rPr>
        <w:br/>
        <w:t xml:space="preserve"> </w:t>
      </w:r>
    </w:p>
    <w:p w:rsidR="0029155F" w:rsidRDefault="0029155F" w:rsidP="00EE0935">
      <w:pPr>
        <w:spacing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cs-CZ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cs-CZ"/>
        </w:rPr>
        <w:lastRenderedPageBreak/>
        <w:drawing>
          <wp:inline distT="0" distB="0" distL="0" distR="0" wp14:anchorId="2BE8723B" wp14:editId="0F7303C0">
            <wp:extent cx="5760720" cy="4319709"/>
            <wp:effectExtent l="0" t="0" r="0" b="5080"/>
            <wp:docPr id="4" name="Obrázek 4" descr="P:\dusek_adam\Jana Dobisikova\IMG_366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P:\dusek_adam\Jana Dobisikova\IMG_3669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197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3CB8" w:rsidRPr="00B61B1D" w:rsidRDefault="0029155F" w:rsidP="00B61B1D">
      <w:pPr>
        <w:spacing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cs-CZ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cs-CZ"/>
        </w:rPr>
        <w:drawing>
          <wp:inline distT="0" distB="0" distL="0" distR="0" wp14:anchorId="0A5FDE3D" wp14:editId="1ADD9085">
            <wp:extent cx="5760720" cy="3840480"/>
            <wp:effectExtent l="0" t="0" r="0" b="7620"/>
            <wp:docPr id="5" name="Obrázek 5" descr="P:\dusek_adam\Jana Dobisikova\IMG_077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P:\dusek_adam\Jana Dobisikova\IMG_0773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840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3CB8" w:rsidRDefault="00F03CB8" w:rsidP="002B0AF2">
      <w:pPr>
        <w:suppressAutoHyphens/>
        <w:spacing w:after="0" w:line="36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cs-CZ"/>
        </w:rPr>
      </w:pPr>
    </w:p>
    <w:p w:rsidR="002B0AF2" w:rsidRDefault="002B0AF2" w:rsidP="002B0AF2">
      <w:pPr>
        <w:suppressAutoHyphens/>
        <w:spacing w:after="0" w:line="36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cs-CZ"/>
        </w:rPr>
      </w:pPr>
      <w:r w:rsidRPr="00BA69A9">
        <w:rPr>
          <w:rFonts w:ascii="Times New Roman" w:eastAsia="Times New Roman" w:hAnsi="Times New Roman" w:cs="Times New Roman"/>
          <w:b/>
          <w:sz w:val="24"/>
          <w:szCs w:val="24"/>
          <w:lang w:eastAsia="cs-CZ"/>
        </w:rPr>
        <w:lastRenderedPageBreak/>
        <w:t xml:space="preserve">Národní technické muzeum děkuje za spolupráci realizátorům </w:t>
      </w:r>
      <w:r w:rsidRPr="00BA69A9">
        <w:rPr>
          <w:rFonts w:eastAsia="Times New Roman"/>
          <w:b/>
          <w:sz w:val="24"/>
          <w:szCs w:val="24"/>
        </w:rPr>
        <w:t xml:space="preserve">obnovy hospodářského </w:t>
      </w:r>
      <w:r w:rsidR="00BA69A9" w:rsidRPr="00BA69A9">
        <w:rPr>
          <w:rFonts w:eastAsia="Times New Roman"/>
          <w:b/>
          <w:sz w:val="24"/>
          <w:szCs w:val="24"/>
        </w:rPr>
        <w:t xml:space="preserve">areálu: firmě </w:t>
      </w:r>
      <w:r w:rsidR="005233B7" w:rsidRPr="00BA69A9">
        <w:rPr>
          <w:rFonts w:eastAsia="Times New Roman"/>
          <w:b/>
          <w:sz w:val="24"/>
          <w:szCs w:val="24"/>
        </w:rPr>
        <w:t>UNISTAV</w:t>
      </w:r>
      <w:r w:rsidR="005233B7">
        <w:rPr>
          <w:rFonts w:eastAsia="Times New Roman"/>
          <w:b/>
          <w:sz w:val="24"/>
          <w:szCs w:val="24"/>
        </w:rPr>
        <w:t xml:space="preserve"> CONSTRUCTION</w:t>
      </w:r>
      <w:r w:rsidR="00AC4081">
        <w:rPr>
          <w:rFonts w:eastAsia="Times New Roman"/>
          <w:b/>
          <w:sz w:val="24"/>
          <w:szCs w:val="24"/>
        </w:rPr>
        <w:t>,</w:t>
      </w:r>
      <w:r w:rsidR="005233B7">
        <w:rPr>
          <w:rFonts w:eastAsia="Times New Roman"/>
          <w:b/>
          <w:sz w:val="24"/>
          <w:szCs w:val="24"/>
        </w:rPr>
        <w:t xml:space="preserve"> </w:t>
      </w:r>
      <w:r w:rsidR="00B61B1D">
        <w:rPr>
          <w:rFonts w:eastAsia="Times New Roman"/>
          <w:b/>
          <w:sz w:val="24"/>
          <w:szCs w:val="24"/>
        </w:rPr>
        <w:t>a.</w:t>
      </w:r>
      <w:r w:rsidR="00AC4081">
        <w:rPr>
          <w:rFonts w:eastAsia="Times New Roman"/>
          <w:b/>
          <w:sz w:val="24"/>
          <w:szCs w:val="24"/>
        </w:rPr>
        <w:t xml:space="preserve"> </w:t>
      </w:r>
      <w:r w:rsidR="00B61B1D">
        <w:rPr>
          <w:rFonts w:eastAsia="Times New Roman"/>
          <w:b/>
          <w:sz w:val="24"/>
          <w:szCs w:val="24"/>
        </w:rPr>
        <w:t>s</w:t>
      </w:r>
      <w:r w:rsidR="00BA69A9" w:rsidRPr="00BA69A9">
        <w:rPr>
          <w:rFonts w:eastAsia="Times New Roman"/>
          <w:b/>
          <w:sz w:val="24"/>
          <w:szCs w:val="24"/>
        </w:rPr>
        <w:t xml:space="preserve">, která se podílela na 1. fázi </w:t>
      </w:r>
      <w:r w:rsidR="005233B7">
        <w:rPr>
          <w:rFonts w:eastAsia="Times New Roman"/>
          <w:b/>
          <w:sz w:val="24"/>
          <w:szCs w:val="24"/>
        </w:rPr>
        <w:t>obnovy</w:t>
      </w:r>
      <w:r w:rsidR="00BA69A9" w:rsidRPr="00BA69A9">
        <w:rPr>
          <w:rFonts w:eastAsia="Times New Roman"/>
          <w:b/>
          <w:sz w:val="24"/>
          <w:szCs w:val="24"/>
        </w:rPr>
        <w:t xml:space="preserve"> </w:t>
      </w:r>
      <w:r w:rsidR="005233B7">
        <w:rPr>
          <w:rFonts w:eastAsia="Times New Roman"/>
          <w:b/>
          <w:sz w:val="24"/>
          <w:szCs w:val="24"/>
        </w:rPr>
        <w:t xml:space="preserve">a </w:t>
      </w:r>
      <w:r w:rsidR="00BA69A9" w:rsidRPr="00BA69A9">
        <w:rPr>
          <w:rFonts w:eastAsia="Times New Roman"/>
          <w:b/>
          <w:sz w:val="24"/>
          <w:szCs w:val="24"/>
        </w:rPr>
        <w:t xml:space="preserve">firmě </w:t>
      </w:r>
      <w:r w:rsidR="004F1CD1">
        <w:rPr>
          <w:rFonts w:eastAsia="Times New Roman"/>
          <w:b/>
          <w:sz w:val="24"/>
          <w:szCs w:val="24"/>
        </w:rPr>
        <w:t>HOCH</w:t>
      </w:r>
      <w:r w:rsidR="005233B7" w:rsidRPr="00BA69A9">
        <w:rPr>
          <w:rFonts w:eastAsia="Times New Roman"/>
          <w:b/>
          <w:sz w:val="24"/>
          <w:szCs w:val="24"/>
        </w:rPr>
        <w:t>TIEF</w:t>
      </w:r>
      <w:r w:rsidR="005233B7">
        <w:rPr>
          <w:rFonts w:eastAsia="Times New Roman"/>
          <w:b/>
          <w:sz w:val="24"/>
          <w:szCs w:val="24"/>
        </w:rPr>
        <w:t xml:space="preserve"> CZ</w:t>
      </w:r>
      <w:r w:rsidR="00BA69A9" w:rsidRPr="00BA69A9">
        <w:rPr>
          <w:rFonts w:eastAsia="Times New Roman"/>
          <w:b/>
          <w:sz w:val="24"/>
          <w:szCs w:val="24"/>
        </w:rPr>
        <w:t>,</w:t>
      </w:r>
      <w:r w:rsidR="00AC4081">
        <w:rPr>
          <w:rFonts w:eastAsia="Times New Roman"/>
          <w:b/>
          <w:sz w:val="24"/>
          <w:szCs w:val="24"/>
        </w:rPr>
        <w:t xml:space="preserve"> a. s.,</w:t>
      </w:r>
      <w:r w:rsidR="00BA69A9" w:rsidRPr="00BA69A9">
        <w:rPr>
          <w:rFonts w:eastAsia="Times New Roman"/>
          <w:b/>
          <w:sz w:val="24"/>
          <w:szCs w:val="24"/>
        </w:rPr>
        <w:t xml:space="preserve"> která se podílela na 2. </w:t>
      </w:r>
      <w:r w:rsidR="005233B7">
        <w:rPr>
          <w:rFonts w:eastAsia="Times New Roman"/>
          <w:b/>
          <w:sz w:val="24"/>
          <w:szCs w:val="24"/>
        </w:rPr>
        <w:t>f</w:t>
      </w:r>
      <w:r w:rsidR="00BA69A9" w:rsidRPr="00BA69A9">
        <w:rPr>
          <w:rFonts w:eastAsia="Times New Roman"/>
          <w:b/>
          <w:sz w:val="24"/>
          <w:szCs w:val="24"/>
        </w:rPr>
        <w:t>ázi</w:t>
      </w:r>
      <w:r w:rsidR="005233B7">
        <w:rPr>
          <w:rFonts w:eastAsia="Times New Roman"/>
          <w:b/>
          <w:sz w:val="24"/>
          <w:szCs w:val="24"/>
        </w:rPr>
        <w:t xml:space="preserve">. </w:t>
      </w:r>
      <w:r w:rsidR="00BA69A9" w:rsidRPr="00BA69A9">
        <w:rPr>
          <w:rFonts w:eastAsia="Times New Roman"/>
          <w:b/>
          <w:sz w:val="24"/>
          <w:szCs w:val="24"/>
        </w:rPr>
        <w:t>Poděkování patří také</w:t>
      </w:r>
      <w:r w:rsidRPr="00BA69A9">
        <w:rPr>
          <w:rFonts w:eastAsia="Times New Roman"/>
          <w:b/>
          <w:sz w:val="24"/>
          <w:szCs w:val="24"/>
        </w:rPr>
        <w:t xml:space="preserve"> g</w:t>
      </w:r>
      <w:r w:rsidRPr="00BA69A9">
        <w:rPr>
          <w:rFonts w:ascii="Times New Roman" w:eastAsia="Times New Roman" w:hAnsi="Times New Roman" w:cs="Times New Roman"/>
          <w:b/>
          <w:sz w:val="24"/>
          <w:szCs w:val="24"/>
          <w:lang w:eastAsia="cs-CZ"/>
        </w:rPr>
        <w:t xml:space="preserve">enerálnímu dodavateli </w:t>
      </w:r>
      <w:r w:rsidR="00BA69A9" w:rsidRPr="00BA69A9">
        <w:rPr>
          <w:rFonts w:ascii="Times New Roman" w:eastAsia="Times New Roman" w:hAnsi="Times New Roman" w:cs="Times New Roman"/>
          <w:b/>
          <w:sz w:val="24"/>
          <w:szCs w:val="24"/>
          <w:lang w:eastAsia="cs-CZ"/>
        </w:rPr>
        <w:t xml:space="preserve">expozice </w:t>
      </w:r>
      <w:r w:rsidRPr="00BA69A9">
        <w:rPr>
          <w:rFonts w:ascii="Times New Roman" w:eastAsia="Times New Roman" w:hAnsi="Times New Roman" w:cs="Times New Roman"/>
          <w:b/>
          <w:sz w:val="24"/>
          <w:szCs w:val="24"/>
          <w:lang w:eastAsia="cs-CZ"/>
        </w:rPr>
        <w:t xml:space="preserve">společnosti </w:t>
      </w:r>
      <w:r w:rsidRPr="008940BA">
        <w:rPr>
          <w:rFonts w:eastAsia="Times New Roman"/>
          <w:b/>
          <w:sz w:val="24"/>
          <w:szCs w:val="24"/>
        </w:rPr>
        <w:t>AV MEDIA</w:t>
      </w:r>
      <w:r w:rsidR="00C1536F" w:rsidRPr="008940BA">
        <w:rPr>
          <w:rFonts w:eastAsia="Times New Roman"/>
          <w:b/>
          <w:sz w:val="24"/>
          <w:szCs w:val="24"/>
        </w:rPr>
        <w:t>, a. s.</w:t>
      </w:r>
      <w:r w:rsidRPr="00BA69A9">
        <w:rPr>
          <w:rFonts w:ascii="Times New Roman" w:eastAsia="Times New Roman" w:hAnsi="Times New Roman" w:cs="Times New Roman"/>
          <w:b/>
          <w:sz w:val="24"/>
          <w:szCs w:val="24"/>
          <w:lang w:eastAsia="cs-CZ"/>
        </w:rPr>
        <w:t xml:space="preserve"> </w:t>
      </w:r>
    </w:p>
    <w:p w:rsidR="00B61B1D" w:rsidRPr="005233B7" w:rsidRDefault="00B61B1D" w:rsidP="002B0AF2">
      <w:pPr>
        <w:suppressAutoHyphens/>
        <w:spacing w:after="0" w:line="360" w:lineRule="auto"/>
        <w:jc w:val="both"/>
        <w:rPr>
          <w:rFonts w:ascii="Times New Roman" w:eastAsia="Times New Roman" w:hAnsi="Times New Roman" w:cs="Times New Roman"/>
          <w:b/>
          <w:sz w:val="20"/>
          <w:szCs w:val="20"/>
          <w:lang w:eastAsia="cs-CZ"/>
        </w:rPr>
      </w:pPr>
    </w:p>
    <w:p w:rsidR="00B61B1D" w:rsidRDefault="00B61B1D" w:rsidP="00B61B1D">
      <w:pPr>
        <w:spacing w:after="0" w:line="360" w:lineRule="auto"/>
        <w:jc w:val="both"/>
        <w:rPr>
          <w:rFonts w:ascii="Times New Roman" w:eastAsia="Times New Roman" w:hAnsi="Times New Roman" w:cs="Times New Roman"/>
          <w:i/>
          <w:sz w:val="20"/>
          <w:szCs w:val="20"/>
          <w:lang w:eastAsia="cs-CZ"/>
        </w:rPr>
      </w:pPr>
      <w:r w:rsidRPr="005233B7">
        <w:rPr>
          <w:rFonts w:ascii="Times New Roman" w:eastAsia="Times New Roman" w:hAnsi="Times New Roman" w:cs="Times New Roman"/>
          <w:sz w:val="20"/>
          <w:szCs w:val="20"/>
          <w:lang w:eastAsia="cs-CZ"/>
        </w:rPr>
        <w:t>Předseda</w:t>
      </w:r>
      <w:r w:rsidRPr="00B61B1D">
        <w:rPr>
          <w:rFonts w:ascii="Times New Roman" w:eastAsia="Times New Roman" w:hAnsi="Times New Roman" w:cs="Times New Roman"/>
          <w:sz w:val="20"/>
          <w:szCs w:val="20"/>
          <w:lang w:eastAsia="cs-CZ"/>
        </w:rPr>
        <w:t xml:space="preserve"> představenstva spole</w:t>
      </w:r>
      <w:r w:rsidR="00AC4081">
        <w:rPr>
          <w:rFonts w:ascii="Times New Roman" w:eastAsia="Times New Roman" w:hAnsi="Times New Roman" w:cs="Times New Roman"/>
          <w:sz w:val="20"/>
          <w:szCs w:val="20"/>
          <w:lang w:eastAsia="cs-CZ"/>
        </w:rPr>
        <w:t>čnosti UNISTAV CONSTRUCTION</w:t>
      </w:r>
      <w:r w:rsidRPr="005233B7">
        <w:rPr>
          <w:rFonts w:ascii="Times New Roman" w:eastAsia="Times New Roman" w:hAnsi="Times New Roman" w:cs="Times New Roman"/>
          <w:sz w:val="20"/>
          <w:szCs w:val="20"/>
          <w:lang w:eastAsia="cs-CZ"/>
        </w:rPr>
        <w:t xml:space="preserve"> pan Miroslav Friš řekl: </w:t>
      </w:r>
      <w:r w:rsidRPr="005233B7">
        <w:rPr>
          <w:rFonts w:ascii="Times New Roman" w:eastAsia="Times New Roman" w:hAnsi="Times New Roman" w:cs="Times New Roman"/>
          <w:i/>
          <w:sz w:val="20"/>
          <w:szCs w:val="20"/>
          <w:lang w:eastAsia="cs-CZ"/>
        </w:rPr>
        <w:t>„</w:t>
      </w:r>
      <w:r w:rsidRPr="00B61B1D">
        <w:rPr>
          <w:rFonts w:ascii="Times New Roman" w:eastAsia="Times New Roman" w:hAnsi="Times New Roman" w:cs="Times New Roman"/>
          <w:i/>
          <w:sz w:val="20"/>
          <w:szCs w:val="20"/>
          <w:lang w:eastAsia="cs-CZ"/>
        </w:rPr>
        <w:t>Společnost UNISTAV CONSTRUCTION je hrdá na to, že se mohla zúčastnit realizace projektu výstavby Centra stavitelského dědictví Plasy, které vzniklo z iniciativy a pod záštitou Národního technického muzea v historickém areálu Kláštera v Plasích. Realizace rekonstrukce probíhala s využitím původních tradičních stavebních technologií a postupů s cílem uvést rekonstruované objekty do jejich původní podoby z konce 19. století. Rekonstrukcí vznikl jedinečný, veřejně přístupný studijní depozitář se sbírkou historických stavebních materiálů, konstrukcí a řemeslnických nástrojů, s prostory pro pořádání výstavních prezentací. Jsou zde k vidění historicky cenné prvky stavitelského umění od románského slohu až po 19. století. Běžní návštěvníci se zde mohou seznámit nejen s historií stavitelství a řemesel, ale budou si zde moci dokonce i některé původní postupy výroby vyzkoušet vlastníma rukama. Odborné veřejnosti je pak umožněn přístup do depozitáře sbírky stavebních materiálů, prvků a konstrukcí. Vlastní rekonstrukce objektů areálu Kláštera v Plasích přinesla naší společnosti UNISTAV CONSTRUCTION bohaté zkušenosti a znalosti, které zajisté zúročí při rekonstrukcích dalších historicky cenných objektů.</w:t>
      </w:r>
      <w:r w:rsidRPr="005233B7">
        <w:rPr>
          <w:rFonts w:ascii="Times New Roman" w:eastAsia="Times New Roman" w:hAnsi="Times New Roman" w:cs="Times New Roman"/>
          <w:i/>
          <w:sz w:val="20"/>
          <w:szCs w:val="20"/>
          <w:lang w:eastAsia="cs-CZ"/>
        </w:rPr>
        <w:t>“</w:t>
      </w:r>
    </w:p>
    <w:p w:rsidR="0083494E" w:rsidRPr="0083494E" w:rsidRDefault="0083494E" w:rsidP="0083494E">
      <w:pPr>
        <w:suppressAutoHyphens/>
        <w:spacing w:after="0" w:line="360" w:lineRule="auto"/>
        <w:jc w:val="both"/>
        <w:rPr>
          <w:rFonts w:ascii="Times New Roman" w:eastAsia="Times New Roman" w:hAnsi="Times New Roman" w:cs="Times New Roman"/>
          <w:i/>
          <w:sz w:val="20"/>
          <w:szCs w:val="20"/>
          <w:lang w:eastAsia="cs-CZ"/>
        </w:rPr>
      </w:pPr>
    </w:p>
    <w:p w:rsidR="0083494E" w:rsidRPr="0083494E" w:rsidRDefault="004F1CD1" w:rsidP="0083494E">
      <w:pPr>
        <w:suppressAutoHyphens/>
        <w:spacing w:after="0" w:line="36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cs-CZ"/>
        </w:rPr>
      </w:pPr>
      <w:r>
        <w:rPr>
          <w:rFonts w:ascii="Times New Roman" w:eastAsia="Times New Roman" w:hAnsi="Times New Roman" w:cs="Times New Roman"/>
          <w:i/>
          <w:sz w:val="20"/>
          <w:szCs w:val="20"/>
          <w:lang w:eastAsia="cs-CZ"/>
        </w:rPr>
        <w:t>„Rekonstrukce n</w:t>
      </w:r>
      <w:r w:rsidR="0083494E" w:rsidRPr="0083494E">
        <w:rPr>
          <w:rFonts w:ascii="Times New Roman" w:eastAsia="Times New Roman" w:hAnsi="Times New Roman" w:cs="Times New Roman"/>
          <w:i/>
          <w:sz w:val="20"/>
          <w:szCs w:val="20"/>
          <w:lang w:eastAsia="cs-CZ"/>
        </w:rPr>
        <w:t>árodních kulturních památek patří k nejsložitějším úkolům, se kterými se stavební firma může potkat. Pracujeme v prostředí, kde každý necitlivý či neodborný zásah ze strany dodavatele stavebních prací může způsobit nenávratné škody. Jsem proto rád, že naše společnost mohla uplatnit své letité zkušenosti s</w:t>
      </w:r>
      <w:r w:rsidR="0083494E">
        <w:rPr>
          <w:rFonts w:ascii="Times New Roman" w:eastAsia="Times New Roman" w:hAnsi="Times New Roman" w:cs="Times New Roman"/>
          <w:i/>
          <w:sz w:val="20"/>
          <w:szCs w:val="20"/>
          <w:lang w:eastAsia="cs-CZ"/>
        </w:rPr>
        <w:t> </w:t>
      </w:r>
      <w:r w:rsidR="0083494E" w:rsidRPr="0083494E">
        <w:rPr>
          <w:rFonts w:ascii="Times New Roman" w:eastAsia="Times New Roman" w:hAnsi="Times New Roman" w:cs="Times New Roman"/>
          <w:i/>
          <w:sz w:val="20"/>
          <w:szCs w:val="20"/>
          <w:lang w:eastAsia="cs-CZ"/>
        </w:rPr>
        <w:t xml:space="preserve">revitalizacemi historických projektů a přispět tak k rozvoji našeho kulturního dědictví,“ </w:t>
      </w:r>
      <w:r w:rsidR="0083494E" w:rsidRPr="0083494E">
        <w:rPr>
          <w:rFonts w:ascii="Times New Roman" w:eastAsia="Times New Roman" w:hAnsi="Times New Roman" w:cs="Times New Roman"/>
          <w:sz w:val="20"/>
          <w:szCs w:val="20"/>
          <w:lang w:eastAsia="cs-CZ"/>
        </w:rPr>
        <w:t>uvedl předseda představenstva HOCHTIEF CZ Ing. Tomáš Bílek</w:t>
      </w:r>
      <w:r w:rsidR="0083494E">
        <w:rPr>
          <w:rFonts w:ascii="Times New Roman" w:eastAsia="Times New Roman" w:hAnsi="Times New Roman" w:cs="Times New Roman"/>
          <w:sz w:val="20"/>
          <w:szCs w:val="20"/>
          <w:lang w:eastAsia="cs-CZ"/>
        </w:rPr>
        <w:t>.</w:t>
      </w:r>
    </w:p>
    <w:p w:rsidR="00ED425F" w:rsidRPr="00B61B1D" w:rsidRDefault="00ED425F" w:rsidP="00B61B1D">
      <w:pPr>
        <w:spacing w:after="0" w:line="360" w:lineRule="auto"/>
        <w:jc w:val="both"/>
        <w:rPr>
          <w:rFonts w:ascii="Times New Roman" w:eastAsia="Times New Roman" w:hAnsi="Times New Roman" w:cs="Times New Roman"/>
          <w:i/>
          <w:sz w:val="20"/>
          <w:szCs w:val="20"/>
          <w:lang w:eastAsia="cs-CZ"/>
        </w:rPr>
      </w:pPr>
    </w:p>
    <w:p w:rsidR="008473FF" w:rsidRPr="005233B7" w:rsidRDefault="008473FF" w:rsidP="002B0AF2">
      <w:pPr>
        <w:suppressAutoHyphens/>
        <w:spacing w:after="0" w:line="360" w:lineRule="auto"/>
        <w:jc w:val="both"/>
        <w:rPr>
          <w:rFonts w:ascii="Times New Roman" w:eastAsia="Times New Roman" w:hAnsi="Times New Roman" w:cs="Times New Roman"/>
          <w:i/>
          <w:sz w:val="20"/>
          <w:szCs w:val="20"/>
          <w:lang w:eastAsia="cs-CZ"/>
        </w:rPr>
      </w:pPr>
      <w:r w:rsidRPr="005233B7">
        <w:rPr>
          <w:rFonts w:ascii="Times New Roman" w:eastAsia="Times New Roman" w:hAnsi="Times New Roman" w:cs="Times New Roman"/>
          <w:sz w:val="20"/>
          <w:szCs w:val="20"/>
          <w:lang w:eastAsia="cs-CZ"/>
        </w:rPr>
        <w:t>Viktor</w:t>
      </w:r>
      <w:r w:rsidR="002B0AF2" w:rsidRPr="005233B7">
        <w:rPr>
          <w:rFonts w:ascii="Times New Roman" w:eastAsia="Times New Roman" w:hAnsi="Times New Roman" w:cs="Times New Roman"/>
          <w:sz w:val="20"/>
          <w:szCs w:val="20"/>
          <w:lang w:eastAsia="cs-CZ"/>
        </w:rPr>
        <w:t xml:space="preserve"> </w:t>
      </w:r>
      <w:proofErr w:type="spellStart"/>
      <w:r w:rsidR="002B0AF2" w:rsidRPr="005233B7">
        <w:rPr>
          <w:rFonts w:ascii="Times New Roman" w:eastAsia="Times New Roman" w:hAnsi="Times New Roman" w:cs="Times New Roman"/>
          <w:sz w:val="20"/>
          <w:szCs w:val="20"/>
          <w:lang w:eastAsia="cs-CZ"/>
        </w:rPr>
        <w:t>Plass</w:t>
      </w:r>
      <w:proofErr w:type="spellEnd"/>
      <w:r w:rsidR="002B0AF2" w:rsidRPr="005233B7">
        <w:rPr>
          <w:rFonts w:ascii="Times New Roman" w:eastAsia="Times New Roman" w:hAnsi="Times New Roman" w:cs="Times New Roman"/>
          <w:sz w:val="20"/>
          <w:szCs w:val="20"/>
          <w:lang w:eastAsia="cs-CZ"/>
        </w:rPr>
        <w:t xml:space="preserve"> ze společnosti AV MEDIA doplnil: </w:t>
      </w:r>
      <w:r w:rsidR="002B0AF2" w:rsidRPr="005233B7">
        <w:rPr>
          <w:rFonts w:ascii="Times New Roman" w:eastAsia="Times New Roman" w:hAnsi="Times New Roman" w:cs="Times New Roman"/>
          <w:i/>
          <w:sz w:val="20"/>
          <w:szCs w:val="20"/>
          <w:lang w:eastAsia="cs-CZ"/>
        </w:rPr>
        <w:t>„</w:t>
      </w:r>
      <w:r w:rsidRPr="005233B7">
        <w:rPr>
          <w:rFonts w:ascii="Times New Roman" w:eastAsia="Times New Roman" w:hAnsi="Times New Roman" w:cs="Times New Roman"/>
          <w:i/>
          <w:sz w:val="20"/>
          <w:szCs w:val="20"/>
          <w:lang w:eastAsia="cs-CZ"/>
        </w:rPr>
        <w:t>Vlastní expozice je především o snoubení historie daného tématu s citlivou podporou moderních audiovizuálních prostředků s cílem co nejnázornější interpretace. Celý prostor je tak prezentován ve snaze maximálně podtrhnout ducha jednotlivých zastavení, podpořit edukaci a</w:t>
      </w:r>
      <w:r w:rsidR="004F1CD1">
        <w:rPr>
          <w:rFonts w:ascii="Times New Roman" w:eastAsia="Times New Roman" w:hAnsi="Times New Roman" w:cs="Times New Roman"/>
          <w:i/>
          <w:sz w:val="20"/>
          <w:szCs w:val="20"/>
          <w:lang w:eastAsia="cs-CZ"/>
        </w:rPr>
        <w:t> </w:t>
      </w:r>
      <w:r w:rsidRPr="005233B7">
        <w:rPr>
          <w:rFonts w:ascii="Times New Roman" w:eastAsia="Times New Roman" w:hAnsi="Times New Roman" w:cs="Times New Roman"/>
          <w:i/>
          <w:sz w:val="20"/>
          <w:szCs w:val="20"/>
          <w:lang w:eastAsia="cs-CZ"/>
        </w:rPr>
        <w:t>zábavnou formou přenést návštěvníka do dávných dob, případně zprostředkovat co nejintenzivnější zážitek spojený s výkladem expozice. K naplnění těchto cílů je v expozici využito mnoho nejmodernějších prvků a</w:t>
      </w:r>
      <w:r w:rsidR="004F1CD1">
        <w:rPr>
          <w:rFonts w:ascii="Times New Roman" w:eastAsia="Times New Roman" w:hAnsi="Times New Roman" w:cs="Times New Roman"/>
          <w:i/>
          <w:sz w:val="20"/>
          <w:szCs w:val="20"/>
          <w:lang w:eastAsia="cs-CZ"/>
        </w:rPr>
        <w:t> </w:t>
      </w:r>
      <w:r w:rsidRPr="005233B7">
        <w:rPr>
          <w:rFonts w:ascii="Times New Roman" w:eastAsia="Times New Roman" w:hAnsi="Times New Roman" w:cs="Times New Roman"/>
          <w:i/>
          <w:sz w:val="20"/>
          <w:szCs w:val="20"/>
          <w:lang w:eastAsia="cs-CZ"/>
        </w:rPr>
        <w:t xml:space="preserve">principů intepretace, od budování atmosféry pomocí ambientních zvuků, přes doprovodné vysvětlující animace, hry, interaktivitu až po nejmodernější holografické efekty. To nám umožní například návštěvu lesa, vidět práci lesníků a zaposlouchat se do zvuků práce se dřevem. V expozici nechybí ani herny s interaktivními kvízy, cílené pro děti od 6 let, vzdělávací projekce, či časová osa, která znázorňuje, jak se měnil stůl architekta v závislosti na čase. V rámci expozice bylo použito i několik speciálních technologických řešení, jako Vizualizace rostoucí budovy pomocí efektu </w:t>
      </w:r>
      <w:proofErr w:type="spellStart"/>
      <w:r w:rsidRPr="005233B7">
        <w:rPr>
          <w:rFonts w:ascii="Times New Roman" w:eastAsia="Times New Roman" w:hAnsi="Times New Roman" w:cs="Times New Roman"/>
          <w:i/>
          <w:sz w:val="20"/>
          <w:szCs w:val="20"/>
          <w:lang w:eastAsia="cs-CZ"/>
        </w:rPr>
        <w:t>Pepper</w:t>
      </w:r>
      <w:proofErr w:type="spellEnd"/>
      <w:r w:rsidRPr="005233B7">
        <w:rPr>
          <w:rFonts w:ascii="Times New Roman" w:eastAsia="Times New Roman" w:hAnsi="Times New Roman" w:cs="Times New Roman"/>
          <w:i/>
          <w:sz w:val="20"/>
          <w:szCs w:val="20"/>
          <w:lang w:eastAsia="cs-CZ"/>
        </w:rPr>
        <w:t xml:space="preserve"> ´s </w:t>
      </w:r>
      <w:proofErr w:type="spellStart"/>
      <w:r w:rsidRPr="005233B7">
        <w:rPr>
          <w:rFonts w:ascii="Times New Roman" w:eastAsia="Times New Roman" w:hAnsi="Times New Roman" w:cs="Times New Roman"/>
          <w:i/>
          <w:sz w:val="20"/>
          <w:szCs w:val="20"/>
          <w:lang w:eastAsia="cs-CZ"/>
        </w:rPr>
        <w:t>Ghost</w:t>
      </w:r>
      <w:proofErr w:type="spellEnd"/>
      <w:r w:rsidRPr="005233B7">
        <w:rPr>
          <w:rFonts w:ascii="Times New Roman" w:eastAsia="Times New Roman" w:hAnsi="Times New Roman" w:cs="Times New Roman"/>
          <w:i/>
          <w:sz w:val="20"/>
          <w:szCs w:val="20"/>
          <w:lang w:eastAsia="cs-CZ"/>
        </w:rPr>
        <w:t xml:space="preserve"> nebo </w:t>
      </w:r>
      <w:proofErr w:type="spellStart"/>
      <w:r w:rsidRPr="005233B7">
        <w:rPr>
          <w:rFonts w:ascii="Times New Roman" w:eastAsia="Times New Roman" w:hAnsi="Times New Roman" w:cs="Times New Roman"/>
          <w:i/>
          <w:sz w:val="20"/>
          <w:szCs w:val="20"/>
          <w:lang w:eastAsia="cs-CZ"/>
        </w:rPr>
        <w:t>vícedotykový</w:t>
      </w:r>
      <w:proofErr w:type="spellEnd"/>
      <w:r w:rsidRPr="005233B7">
        <w:rPr>
          <w:rFonts w:ascii="Times New Roman" w:eastAsia="Times New Roman" w:hAnsi="Times New Roman" w:cs="Times New Roman"/>
          <w:i/>
          <w:sz w:val="20"/>
          <w:szCs w:val="20"/>
          <w:lang w:eastAsia="cs-CZ"/>
        </w:rPr>
        <w:t xml:space="preserve"> stůl </w:t>
      </w:r>
      <w:proofErr w:type="spellStart"/>
      <w:r w:rsidRPr="005233B7">
        <w:rPr>
          <w:rFonts w:ascii="Times New Roman" w:eastAsia="Times New Roman" w:hAnsi="Times New Roman" w:cs="Times New Roman"/>
          <w:i/>
          <w:sz w:val="20"/>
          <w:szCs w:val="20"/>
          <w:lang w:eastAsia="cs-CZ"/>
        </w:rPr>
        <w:t>MultiTOuch</w:t>
      </w:r>
      <w:proofErr w:type="spellEnd"/>
      <w:r w:rsidRPr="005233B7">
        <w:rPr>
          <w:rFonts w:ascii="Times New Roman" w:eastAsia="Times New Roman" w:hAnsi="Times New Roman" w:cs="Times New Roman"/>
          <w:i/>
          <w:sz w:val="20"/>
          <w:szCs w:val="20"/>
          <w:lang w:eastAsia="cs-CZ"/>
        </w:rPr>
        <w:t>, který umožňuje lepší využití plochy obrazovky, rozmanitější aplikace, práci více uživatelů s podporou běžných gest a zejména jasnou intuitivní práci a ovládání.</w:t>
      </w:r>
      <w:r w:rsidR="002B0AF2" w:rsidRPr="005233B7">
        <w:rPr>
          <w:rFonts w:ascii="Times New Roman" w:eastAsia="Times New Roman" w:hAnsi="Times New Roman" w:cs="Times New Roman"/>
          <w:i/>
          <w:sz w:val="20"/>
          <w:szCs w:val="20"/>
          <w:lang w:eastAsia="cs-CZ"/>
        </w:rPr>
        <w:t>“</w:t>
      </w:r>
    </w:p>
    <w:p w:rsidR="00FC5017" w:rsidRPr="000F57A3" w:rsidRDefault="001300A9" w:rsidP="000F57A3">
      <w:pPr>
        <w:spacing w:before="100" w:beforeAutospacing="1" w:after="100" w:afterAutospacing="1" w:line="360" w:lineRule="auto"/>
        <w:jc w:val="both"/>
        <w:rPr>
          <w:rFonts w:eastAsia="Times New Roman"/>
          <w:b/>
          <w:sz w:val="24"/>
          <w:szCs w:val="24"/>
        </w:rPr>
      </w:pPr>
      <w:r w:rsidRPr="000F57A3">
        <w:rPr>
          <w:rFonts w:eastAsia="Times New Roman"/>
          <w:b/>
          <w:sz w:val="24"/>
          <w:szCs w:val="24"/>
        </w:rPr>
        <w:lastRenderedPageBreak/>
        <w:t xml:space="preserve">V Centru stavitelského dědictví Plasy </w:t>
      </w:r>
      <w:r w:rsidR="00970B8A" w:rsidRPr="000F57A3">
        <w:rPr>
          <w:rFonts w:eastAsia="Times New Roman"/>
          <w:b/>
          <w:sz w:val="24"/>
          <w:szCs w:val="24"/>
        </w:rPr>
        <w:t xml:space="preserve">je </w:t>
      </w:r>
      <w:r w:rsidR="00FC5017" w:rsidRPr="000F57A3">
        <w:rPr>
          <w:rFonts w:eastAsia="Times New Roman"/>
          <w:b/>
          <w:sz w:val="24"/>
          <w:szCs w:val="24"/>
        </w:rPr>
        <w:t>od 29. září do</w:t>
      </w:r>
      <w:r w:rsidR="00970B8A" w:rsidRPr="000F57A3">
        <w:rPr>
          <w:rFonts w:eastAsia="Times New Roman"/>
          <w:b/>
          <w:sz w:val="24"/>
          <w:szCs w:val="24"/>
        </w:rPr>
        <w:t xml:space="preserve"> 1. listopadu</w:t>
      </w:r>
      <w:r w:rsidR="00751E69" w:rsidRPr="000F57A3">
        <w:rPr>
          <w:rFonts w:eastAsia="Times New Roman"/>
          <w:b/>
          <w:sz w:val="24"/>
          <w:szCs w:val="24"/>
        </w:rPr>
        <w:t xml:space="preserve"> 2015 vystavena zakládající listina</w:t>
      </w:r>
      <w:r w:rsidR="007B7FE5" w:rsidRPr="000F57A3">
        <w:rPr>
          <w:rFonts w:eastAsia="Times New Roman"/>
          <w:b/>
          <w:sz w:val="24"/>
          <w:szCs w:val="24"/>
        </w:rPr>
        <w:t xml:space="preserve"> plaského kláštera. </w:t>
      </w:r>
      <w:r w:rsidR="00FC5017" w:rsidRPr="000F57A3">
        <w:rPr>
          <w:rFonts w:eastAsia="Times New Roman"/>
          <w:b/>
          <w:sz w:val="24"/>
          <w:szCs w:val="24"/>
        </w:rPr>
        <w:t>Jedná se</w:t>
      </w:r>
      <w:r w:rsidR="00C1536F" w:rsidRPr="000F57A3">
        <w:rPr>
          <w:rFonts w:eastAsia="Times New Roman"/>
          <w:b/>
          <w:sz w:val="24"/>
          <w:szCs w:val="24"/>
        </w:rPr>
        <w:t xml:space="preserve"> o</w:t>
      </w:r>
      <w:r w:rsidR="00FC5017" w:rsidRPr="000F57A3">
        <w:rPr>
          <w:rFonts w:eastAsia="Times New Roman"/>
          <w:b/>
          <w:sz w:val="24"/>
          <w:szCs w:val="24"/>
        </w:rPr>
        <w:t xml:space="preserve"> </w:t>
      </w:r>
      <w:r w:rsidR="00D26070" w:rsidRPr="000F57A3">
        <w:rPr>
          <w:rFonts w:eastAsia="Times New Roman"/>
          <w:b/>
          <w:sz w:val="24"/>
          <w:szCs w:val="24"/>
        </w:rPr>
        <w:t xml:space="preserve">zcela </w:t>
      </w:r>
      <w:r w:rsidR="00C1536F" w:rsidRPr="000F57A3">
        <w:rPr>
          <w:rFonts w:eastAsia="Times New Roman"/>
          <w:b/>
          <w:sz w:val="24"/>
          <w:szCs w:val="24"/>
        </w:rPr>
        <w:t>mimořádnou událost</w:t>
      </w:r>
      <w:r w:rsidR="00FC5017" w:rsidRPr="000F57A3">
        <w:rPr>
          <w:rFonts w:eastAsia="Times New Roman"/>
          <w:b/>
          <w:sz w:val="24"/>
          <w:szCs w:val="24"/>
        </w:rPr>
        <w:t xml:space="preserve">, </w:t>
      </w:r>
      <w:r w:rsidR="00C1536F" w:rsidRPr="000F57A3">
        <w:rPr>
          <w:rFonts w:eastAsia="Times New Roman"/>
          <w:b/>
          <w:sz w:val="24"/>
          <w:szCs w:val="24"/>
        </w:rPr>
        <w:t>neboť</w:t>
      </w:r>
      <w:r w:rsidR="00FC5017" w:rsidRPr="000F57A3">
        <w:rPr>
          <w:rFonts w:eastAsia="Times New Roman"/>
          <w:b/>
          <w:sz w:val="24"/>
          <w:szCs w:val="24"/>
        </w:rPr>
        <w:t xml:space="preserve"> listina se vrací do plaského kláštera poprvé od jeho z</w:t>
      </w:r>
      <w:r w:rsidR="00D26070" w:rsidRPr="000F57A3">
        <w:rPr>
          <w:rFonts w:eastAsia="Times New Roman"/>
          <w:b/>
          <w:sz w:val="24"/>
          <w:szCs w:val="24"/>
        </w:rPr>
        <w:t>rušení Josefem II. před 230 lety</w:t>
      </w:r>
      <w:r w:rsidR="00FC5017" w:rsidRPr="000F57A3">
        <w:rPr>
          <w:rFonts w:eastAsia="Times New Roman"/>
          <w:b/>
          <w:sz w:val="24"/>
          <w:szCs w:val="24"/>
        </w:rPr>
        <w:t>.</w:t>
      </w:r>
    </w:p>
    <w:p w:rsidR="001300A9" w:rsidRPr="000F57A3" w:rsidRDefault="00D05A5E" w:rsidP="000F57A3">
      <w:pPr>
        <w:spacing w:before="100" w:beforeAutospacing="1" w:after="100" w:afterAutospacing="1" w:line="360" w:lineRule="auto"/>
        <w:jc w:val="both"/>
        <w:rPr>
          <w:rFonts w:eastAsia="Times New Roman"/>
          <w:sz w:val="24"/>
          <w:szCs w:val="24"/>
        </w:rPr>
      </w:pPr>
      <w:r w:rsidRPr="000F57A3">
        <w:rPr>
          <w:rFonts w:eastAsia="Times New Roman"/>
          <w:sz w:val="24"/>
          <w:szCs w:val="24"/>
        </w:rPr>
        <w:t xml:space="preserve">Návštěvníci tak mají </w:t>
      </w:r>
      <w:r w:rsidR="00C1536F" w:rsidRPr="000F57A3">
        <w:rPr>
          <w:rFonts w:eastAsia="Times New Roman"/>
          <w:sz w:val="24"/>
          <w:szCs w:val="24"/>
        </w:rPr>
        <w:t>unikátní</w:t>
      </w:r>
      <w:r w:rsidR="007B7FE5" w:rsidRPr="000F57A3">
        <w:rPr>
          <w:rFonts w:eastAsia="Times New Roman"/>
          <w:sz w:val="24"/>
          <w:szCs w:val="24"/>
        </w:rPr>
        <w:t xml:space="preserve"> příležitost si prohlédnout vzácný do</w:t>
      </w:r>
      <w:r w:rsidR="00DD3EA5" w:rsidRPr="000F57A3">
        <w:rPr>
          <w:rFonts w:eastAsia="Times New Roman"/>
          <w:sz w:val="24"/>
          <w:szCs w:val="24"/>
        </w:rPr>
        <w:t xml:space="preserve">kument, který potvrzuje, že </w:t>
      </w:r>
      <w:r w:rsidR="007A6A91" w:rsidRPr="000F57A3">
        <w:rPr>
          <w:rFonts w:eastAsia="Times New Roman"/>
          <w:sz w:val="24"/>
          <w:szCs w:val="24"/>
        </w:rPr>
        <w:t>český kníže</w:t>
      </w:r>
      <w:r w:rsidR="00DD3EA5" w:rsidRPr="000F57A3">
        <w:rPr>
          <w:rFonts w:eastAsia="Times New Roman"/>
          <w:sz w:val="24"/>
          <w:szCs w:val="24"/>
        </w:rPr>
        <w:t xml:space="preserve"> </w:t>
      </w:r>
      <w:r w:rsidR="007B7FE5" w:rsidRPr="000F57A3">
        <w:rPr>
          <w:rFonts w:eastAsia="Times New Roman"/>
          <w:sz w:val="24"/>
          <w:szCs w:val="24"/>
        </w:rPr>
        <w:t xml:space="preserve">Vladislav </w:t>
      </w:r>
      <w:r w:rsidR="00DD3EA5" w:rsidRPr="000F57A3">
        <w:rPr>
          <w:rFonts w:eastAsia="Times New Roman"/>
          <w:sz w:val="24"/>
          <w:szCs w:val="24"/>
        </w:rPr>
        <w:t xml:space="preserve">II. </w:t>
      </w:r>
      <w:r w:rsidR="00C1536F" w:rsidRPr="000F57A3">
        <w:rPr>
          <w:rFonts w:eastAsia="Times New Roman"/>
          <w:sz w:val="24"/>
          <w:szCs w:val="24"/>
        </w:rPr>
        <w:t xml:space="preserve">dne </w:t>
      </w:r>
      <w:r w:rsidR="00DD3EA5" w:rsidRPr="000F57A3">
        <w:rPr>
          <w:rFonts w:eastAsia="Times New Roman"/>
          <w:sz w:val="24"/>
          <w:szCs w:val="24"/>
        </w:rPr>
        <w:t>5. srpna 1146 daruje řádu cisterciáků vsi s nevolníky v místě, které se jmenuje Plasy (Plaz)</w:t>
      </w:r>
      <w:r w:rsidR="00DD3EA5" w:rsidRPr="000F57A3">
        <w:rPr>
          <w:rFonts w:ascii="Calibri" w:hAnsi="Calibri" w:cs="Times New Roman"/>
          <w:color w:val="000066"/>
          <w:sz w:val="24"/>
          <w:szCs w:val="24"/>
        </w:rPr>
        <w:t xml:space="preserve">. </w:t>
      </w:r>
      <w:r w:rsidR="00DD3EA5" w:rsidRPr="000F57A3">
        <w:rPr>
          <w:rFonts w:eastAsia="Times New Roman"/>
          <w:sz w:val="24"/>
          <w:szCs w:val="24"/>
        </w:rPr>
        <w:t>Listina je falzem z 12</w:t>
      </w:r>
      <w:r w:rsidR="007B7FE5" w:rsidRPr="000F57A3">
        <w:rPr>
          <w:rFonts w:eastAsia="Times New Roman"/>
          <w:sz w:val="24"/>
          <w:szCs w:val="24"/>
        </w:rPr>
        <w:t>. století a je ve správě Národního archivu</w:t>
      </w:r>
      <w:r w:rsidR="00C1536F" w:rsidRPr="000F57A3">
        <w:rPr>
          <w:rFonts w:eastAsia="Times New Roman"/>
          <w:sz w:val="24"/>
          <w:szCs w:val="24"/>
        </w:rPr>
        <w:t>.</w:t>
      </w:r>
    </w:p>
    <w:p w:rsidR="00FF099E" w:rsidRDefault="00FF099E" w:rsidP="00C714CF">
      <w:pPr>
        <w:spacing w:line="360" w:lineRule="auto"/>
        <w:jc w:val="both"/>
        <w:rPr>
          <w:rFonts w:eastAsia="Times New Roman"/>
          <w:sz w:val="24"/>
          <w:szCs w:val="24"/>
        </w:rPr>
      </w:pPr>
    </w:p>
    <w:p w:rsidR="00C1536F" w:rsidRDefault="00FF099E" w:rsidP="000F57A3">
      <w:pPr>
        <w:spacing w:line="360" w:lineRule="auto"/>
        <w:jc w:val="center"/>
        <w:rPr>
          <w:rFonts w:ascii="Times New Roman" w:hAnsi="Times New Roman" w:cs="Times New Roman"/>
          <w:b/>
          <w:sz w:val="48"/>
          <w:szCs w:val="48"/>
        </w:rPr>
      </w:pPr>
      <w:r>
        <w:rPr>
          <w:rFonts w:eastAsia="Times New Roman"/>
          <w:noProof/>
          <w:sz w:val="24"/>
          <w:szCs w:val="24"/>
          <w:lang w:eastAsia="cs-CZ"/>
        </w:rPr>
        <w:drawing>
          <wp:inline distT="0" distB="0" distL="0" distR="0" wp14:anchorId="32792096" wp14:editId="6BE3D888">
            <wp:extent cx="5070742" cy="6063916"/>
            <wp:effectExtent l="0" t="0" r="0" b="0"/>
            <wp:docPr id="8" name="Obrázek 8" descr="C:\Users\jdobis\Desktop\K.._MOM-Bilddateien._~NA_Pragjpgweb._~AZ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jdobis\Desktop\K.._MOM-Bilddateien._~NA_Pragjpgweb._~AZK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6860" cy="60592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1536F">
        <w:rPr>
          <w:rFonts w:ascii="Times New Roman" w:hAnsi="Times New Roman" w:cs="Times New Roman"/>
          <w:b/>
          <w:sz w:val="48"/>
          <w:szCs w:val="48"/>
        </w:rPr>
        <w:br w:type="page"/>
      </w:r>
    </w:p>
    <w:p w:rsidR="00A37BE8" w:rsidRDefault="00D14AB3" w:rsidP="000F410B">
      <w:pPr>
        <w:spacing w:line="360" w:lineRule="auto"/>
        <w:jc w:val="center"/>
        <w:rPr>
          <w:rFonts w:ascii="Times New Roman" w:hAnsi="Times New Roman" w:cs="Times New Roman"/>
          <w:b/>
          <w:sz w:val="48"/>
          <w:szCs w:val="48"/>
        </w:rPr>
      </w:pPr>
      <w:proofErr w:type="spellStart"/>
      <w:r>
        <w:rPr>
          <w:rFonts w:ascii="Times New Roman" w:hAnsi="Times New Roman" w:cs="Times New Roman"/>
          <w:b/>
          <w:sz w:val="48"/>
          <w:szCs w:val="48"/>
        </w:rPr>
        <w:lastRenderedPageBreak/>
        <w:t>Calcarius</w:t>
      </w:r>
      <w:proofErr w:type="spellEnd"/>
      <w:r w:rsidR="00A37BE8" w:rsidRPr="00607101">
        <w:rPr>
          <w:rFonts w:ascii="Times New Roman" w:hAnsi="Times New Roman" w:cs="Times New Roman"/>
          <w:b/>
          <w:sz w:val="48"/>
          <w:szCs w:val="48"/>
        </w:rPr>
        <w:t xml:space="preserve"> čili </w:t>
      </w:r>
      <w:proofErr w:type="spellStart"/>
      <w:r w:rsidR="00A37BE8" w:rsidRPr="00607101">
        <w:rPr>
          <w:rFonts w:ascii="Times New Roman" w:hAnsi="Times New Roman" w:cs="Times New Roman"/>
          <w:b/>
          <w:sz w:val="48"/>
          <w:szCs w:val="48"/>
        </w:rPr>
        <w:t>vápeník</w:t>
      </w:r>
      <w:proofErr w:type="spellEnd"/>
    </w:p>
    <w:p w:rsidR="00706FD8" w:rsidRDefault="00706FD8" w:rsidP="00357475">
      <w:pPr>
        <w:spacing w:line="36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357475">
        <w:rPr>
          <w:rFonts w:ascii="Times New Roman" w:hAnsi="Times New Roman" w:cs="Times New Roman"/>
          <w:b/>
          <w:sz w:val="32"/>
          <w:szCs w:val="32"/>
        </w:rPr>
        <w:t>Výstava v Centru</w:t>
      </w:r>
      <w:r w:rsidR="000F410B" w:rsidRPr="00357475">
        <w:rPr>
          <w:rFonts w:ascii="Times New Roman" w:hAnsi="Times New Roman" w:cs="Times New Roman"/>
          <w:b/>
          <w:sz w:val="32"/>
          <w:szCs w:val="32"/>
        </w:rPr>
        <w:t xml:space="preserve"> stavitelského dědictví</w:t>
      </w:r>
      <w:r w:rsidR="00357475">
        <w:rPr>
          <w:rFonts w:ascii="Times New Roman" w:hAnsi="Times New Roman" w:cs="Times New Roman"/>
          <w:b/>
          <w:sz w:val="32"/>
          <w:szCs w:val="32"/>
        </w:rPr>
        <w:br/>
      </w:r>
      <w:r w:rsidR="000F410B" w:rsidRPr="00357475">
        <w:rPr>
          <w:rFonts w:ascii="Times New Roman" w:hAnsi="Times New Roman" w:cs="Times New Roman"/>
          <w:b/>
          <w:sz w:val="32"/>
          <w:szCs w:val="32"/>
        </w:rPr>
        <w:t>Národní technické muzeum</w:t>
      </w:r>
      <w:r w:rsidRPr="00357475">
        <w:rPr>
          <w:rFonts w:ascii="Times New Roman" w:hAnsi="Times New Roman" w:cs="Times New Roman"/>
          <w:b/>
          <w:sz w:val="32"/>
          <w:szCs w:val="32"/>
        </w:rPr>
        <w:t xml:space="preserve"> -  klášte</w:t>
      </w:r>
      <w:r w:rsidR="000F410B" w:rsidRPr="00357475">
        <w:rPr>
          <w:rFonts w:ascii="Times New Roman" w:hAnsi="Times New Roman" w:cs="Times New Roman"/>
          <w:b/>
          <w:sz w:val="32"/>
          <w:szCs w:val="32"/>
        </w:rPr>
        <w:t>r Plasy</w:t>
      </w:r>
    </w:p>
    <w:p w:rsidR="00BA69A9" w:rsidRPr="00357475" w:rsidRDefault="00BA69A9" w:rsidP="00357475">
      <w:pPr>
        <w:spacing w:line="36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706FD8" w:rsidRPr="000F57A3" w:rsidRDefault="00A37BE8" w:rsidP="00706FD8">
      <w:pPr>
        <w:spacing w:line="360" w:lineRule="auto"/>
        <w:jc w:val="both"/>
        <w:rPr>
          <w:rFonts w:ascii="Times New Roman" w:hAnsi="Times New Roman" w:cs="Times New Roman"/>
          <w:b/>
          <w:sz w:val="48"/>
          <w:szCs w:val="48"/>
        </w:rPr>
      </w:pPr>
      <w:r w:rsidRPr="000F57A3">
        <w:rPr>
          <w:rFonts w:eastAsia="Times New Roman"/>
          <w:b/>
          <w:sz w:val="24"/>
          <w:szCs w:val="24"/>
        </w:rPr>
        <w:t xml:space="preserve">Od </w:t>
      </w:r>
      <w:r w:rsidR="00985EFA" w:rsidRPr="000F57A3">
        <w:rPr>
          <w:rFonts w:eastAsia="Times New Roman"/>
          <w:b/>
          <w:sz w:val="24"/>
          <w:szCs w:val="24"/>
        </w:rPr>
        <w:t>30</w:t>
      </w:r>
      <w:r w:rsidR="00E43911" w:rsidRPr="000F57A3">
        <w:rPr>
          <w:rFonts w:eastAsia="Times New Roman"/>
          <w:b/>
          <w:sz w:val="24"/>
          <w:szCs w:val="24"/>
        </w:rPr>
        <w:t xml:space="preserve">. </w:t>
      </w:r>
      <w:r w:rsidR="00A9201E">
        <w:rPr>
          <w:rFonts w:eastAsia="Times New Roman"/>
          <w:b/>
          <w:sz w:val="24"/>
          <w:szCs w:val="24"/>
        </w:rPr>
        <w:t xml:space="preserve">září </w:t>
      </w:r>
      <w:r w:rsidRPr="000F57A3">
        <w:rPr>
          <w:rFonts w:eastAsia="Times New Roman"/>
          <w:b/>
          <w:sz w:val="24"/>
          <w:szCs w:val="24"/>
        </w:rPr>
        <w:t xml:space="preserve">do </w:t>
      </w:r>
      <w:r w:rsidR="00E43911" w:rsidRPr="000F57A3">
        <w:rPr>
          <w:rFonts w:eastAsia="Times New Roman"/>
          <w:b/>
          <w:sz w:val="24"/>
          <w:szCs w:val="24"/>
        </w:rPr>
        <w:t xml:space="preserve">29. </w:t>
      </w:r>
      <w:r w:rsidR="00FE61AD" w:rsidRPr="000F57A3">
        <w:rPr>
          <w:rFonts w:eastAsia="Times New Roman"/>
          <w:b/>
          <w:sz w:val="24"/>
          <w:szCs w:val="24"/>
        </w:rPr>
        <w:t xml:space="preserve">listopadu </w:t>
      </w:r>
      <w:r w:rsidR="00E43911" w:rsidRPr="000F57A3">
        <w:rPr>
          <w:rFonts w:eastAsia="Times New Roman"/>
          <w:b/>
          <w:sz w:val="24"/>
          <w:szCs w:val="24"/>
        </w:rPr>
        <w:t>2015</w:t>
      </w:r>
      <w:r w:rsidRPr="000F57A3">
        <w:rPr>
          <w:rFonts w:eastAsia="Times New Roman"/>
          <w:b/>
          <w:sz w:val="24"/>
          <w:szCs w:val="24"/>
        </w:rPr>
        <w:t xml:space="preserve"> se jako první </w:t>
      </w:r>
      <w:r w:rsidR="00A152A3" w:rsidRPr="000F57A3">
        <w:rPr>
          <w:rFonts w:eastAsia="Times New Roman"/>
          <w:b/>
          <w:sz w:val="24"/>
          <w:szCs w:val="24"/>
        </w:rPr>
        <w:t xml:space="preserve">z krátkodobých výstavních projektů </w:t>
      </w:r>
      <w:r w:rsidR="009727B1" w:rsidRPr="000F57A3">
        <w:rPr>
          <w:rFonts w:eastAsia="Times New Roman"/>
          <w:b/>
          <w:sz w:val="24"/>
          <w:szCs w:val="24"/>
        </w:rPr>
        <w:t xml:space="preserve">představí </w:t>
      </w:r>
      <w:r w:rsidR="000F410B" w:rsidRPr="000F57A3">
        <w:rPr>
          <w:rFonts w:eastAsia="Times New Roman"/>
          <w:b/>
          <w:sz w:val="24"/>
          <w:szCs w:val="24"/>
        </w:rPr>
        <w:t>v prostoru nově otevřeného Centr</w:t>
      </w:r>
      <w:r w:rsidR="00CB3B6E" w:rsidRPr="000F57A3">
        <w:rPr>
          <w:rFonts w:eastAsia="Times New Roman"/>
          <w:b/>
          <w:sz w:val="24"/>
          <w:szCs w:val="24"/>
        </w:rPr>
        <w:t xml:space="preserve">a stavitelského dědictví </w:t>
      </w:r>
      <w:r w:rsidR="00706FD8" w:rsidRPr="000F57A3">
        <w:rPr>
          <w:rFonts w:eastAsia="Times New Roman"/>
          <w:b/>
          <w:sz w:val="24"/>
          <w:szCs w:val="24"/>
        </w:rPr>
        <w:t xml:space="preserve">výstava </w:t>
      </w:r>
      <w:r w:rsidR="006D63C5" w:rsidRPr="000F57A3">
        <w:rPr>
          <w:rFonts w:eastAsia="Times New Roman"/>
          <w:b/>
          <w:sz w:val="24"/>
          <w:szCs w:val="24"/>
        </w:rPr>
        <w:t>„</w:t>
      </w:r>
      <w:proofErr w:type="spellStart"/>
      <w:r w:rsidR="00B86B54">
        <w:rPr>
          <w:rFonts w:eastAsia="Times New Roman"/>
          <w:b/>
          <w:sz w:val="24"/>
          <w:szCs w:val="24"/>
        </w:rPr>
        <w:t>Calcarius</w:t>
      </w:r>
      <w:proofErr w:type="spellEnd"/>
      <w:r w:rsidR="00706FD8" w:rsidRPr="000F57A3">
        <w:rPr>
          <w:rFonts w:eastAsia="Times New Roman"/>
          <w:b/>
          <w:sz w:val="24"/>
          <w:szCs w:val="24"/>
        </w:rPr>
        <w:t xml:space="preserve"> čili </w:t>
      </w:r>
      <w:proofErr w:type="spellStart"/>
      <w:r w:rsidR="00706FD8" w:rsidRPr="000F57A3">
        <w:rPr>
          <w:rFonts w:eastAsia="Times New Roman"/>
          <w:b/>
          <w:sz w:val="24"/>
          <w:szCs w:val="24"/>
        </w:rPr>
        <w:t>vápeník</w:t>
      </w:r>
      <w:proofErr w:type="spellEnd"/>
      <w:r w:rsidR="006D63C5" w:rsidRPr="000F57A3">
        <w:rPr>
          <w:rFonts w:eastAsia="Times New Roman"/>
          <w:b/>
          <w:sz w:val="24"/>
          <w:szCs w:val="24"/>
        </w:rPr>
        <w:t>“</w:t>
      </w:r>
      <w:r w:rsidR="00706FD8" w:rsidRPr="000F57A3">
        <w:rPr>
          <w:rFonts w:eastAsia="Times New Roman"/>
          <w:b/>
          <w:sz w:val="24"/>
          <w:szCs w:val="24"/>
        </w:rPr>
        <w:t>.</w:t>
      </w:r>
    </w:p>
    <w:p w:rsidR="00A152A3" w:rsidRPr="00A152A3" w:rsidRDefault="00A37BE8" w:rsidP="00A152A3">
      <w:pPr>
        <w:spacing w:line="360" w:lineRule="auto"/>
        <w:jc w:val="both"/>
        <w:rPr>
          <w:rFonts w:eastAsia="Times New Roman"/>
          <w:sz w:val="24"/>
          <w:szCs w:val="24"/>
        </w:rPr>
      </w:pPr>
      <w:r w:rsidRPr="000F410B">
        <w:rPr>
          <w:rFonts w:eastAsia="Times New Roman"/>
          <w:sz w:val="24"/>
          <w:szCs w:val="24"/>
        </w:rPr>
        <w:t>Výstava</w:t>
      </w:r>
      <w:r w:rsidR="00A152A3">
        <w:rPr>
          <w:rFonts w:eastAsia="Times New Roman"/>
          <w:sz w:val="24"/>
          <w:szCs w:val="24"/>
        </w:rPr>
        <w:t>, která je umístěna v</w:t>
      </w:r>
      <w:r w:rsidR="004778CB">
        <w:rPr>
          <w:rFonts w:eastAsia="Times New Roman"/>
          <w:sz w:val="24"/>
          <w:szCs w:val="24"/>
        </w:rPr>
        <w:t> </w:t>
      </w:r>
      <w:r w:rsidR="00A152A3">
        <w:rPr>
          <w:rFonts w:eastAsia="Times New Roman"/>
          <w:sz w:val="24"/>
          <w:szCs w:val="24"/>
        </w:rPr>
        <w:t>prost</w:t>
      </w:r>
      <w:r w:rsidR="004778CB">
        <w:rPr>
          <w:rFonts w:eastAsia="Times New Roman"/>
          <w:sz w:val="24"/>
          <w:szCs w:val="24"/>
        </w:rPr>
        <w:t xml:space="preserve">orách </w:t>
      </w:r>
      <w:r w:rsidR="00C9486B">
        <w:rPr>
          <w:rFonts w:eastAsia="Times New Roman"/>
          <w:sz w:val="24"/>
          <w:szCs w:val="24"/>
        </w:rPr>
        <w:t xml:space="preserve">bývalého mlýna, </w:t>
      </w:r>
      <w:r w:rsidR="004778CB">
        <w:rPr>
          <w:rFonts w:eastAsia="Times New Roman"/>
          <w:sz w:val="24"/>
          <w:szCs w:val="24"/>
        </w:rPr>
        <w:t>u</w:t>
      </w:r>
      <w:r w:rsidRPr="00607101">
        <w:rPr>
          <w:rFonts w:eastAsia="Times New Roman"/>
          <w:sz w:val="24"/>
          <w:szCs w:val="24"/>
        </w:rPr>
        <w:t>kazuje vápno a vápenné technologie především z pohledu tradičního</w:t>
      </w:r>
      <w:r w:rsidRPr="000F410B">
        <w:rPr>
          <w:rFonts w:eastAsia="Times New Roman"/>
          <w:sz w:val="24"/>
          <w:szCs w:val="24"/>
        </w:rPr>
        <w:t xml:space="preserve"> stavitelství a </w:t>
      </w:r>
      <w:r w:rsidRPr="00607101">
        <w:rPr>
          <w:rFonts w:eastAsia="Times New Roman"/>
          <w:sz w:val="24"/>
          <w:szCs w:val="24"/>
        </w:rPr>
        <w:t xml:space="preserve">představuje dnes již povětšinou zapomenuté způsoby řemeslné výroby vápna </w:t>
      </w:r>
      <w:r w:rsidRPr="000F410B">
        <w:rPr>
          <w:rFonts w:eastAsia="Times New Roman"/>
          <w:sz w:val="24"/>
          <w:szCs w:val="24"/>
        </w:rPr>
        <w:t xml:space="preserve">a </w:t>
      </w:r>
      <w:r w:rsidRPr="00607101">
        <w:rPr>
          <w:rFonts w:eastAsia="Times New Roman"/>
          <w:sz w:val="24"/>
          <w:szCs w:val="24"/>
        </w:rPr>
        <w:t>jeho zpracování.</w:t>
      </w:r>
      <w:r w:rsidR="00A152A3" w:rsidRPr="00A152A3">
        <w:rPr>
          <w:rFonts w:eastAsia="Times New Roman"/>
          <w:sz w:val="24"/>
          <w:szCs w:val="24"/>
        </w:rPr>
        <w:t xml:space="preserve"> </w:t>
      </w:r>
      <w:r w:rsidRPr="000F410B">
        <w:rPr>
          <w:rFonts w:eastAsia="Times New Roman"/>
          <w:sz w:val="24"/>
          <w:szCs w:val="24"/>
        </w:rPr>
        <w:t>Návštěvníci se atraktivní formou seznámí s c</w:t>
      </w:r>
      <w:r w:rsidRPr="00607101">
        <w:rPr>
          <w:rFonts w:eastAsia="Times New Roman"/>
          <w:sz w:val="24"/>
          <w:szCs w:val="24"/>
        </w:rPr>
        <w:t>elý</w:t>
      </w:r>
      <w:r w:rsidRPr="000F410B">
        <w:rPr>
          <w:rFonts w:eastAsia="Times New Roman"/>
          <w:sz w:val="24"/>
          <w:szCs w:val="24"/>
        </w:rPr>
        <w:t>m vápenným cyklem</w:t>
      </w:r>
      <w:r w:rsidRPr="00607101">
        <w:rPr>
          <w:rFonts w:eastAsia="Times New Roman"/>
          <w:sz w:val="24"/>
          <w:szCs w:val="24"/>
        </w:rPr>
        <w:t xml:space="preserve"> od těžby suroviny přes její výpal až ke zpracování </w:t>
      </w:r>
      <w:r w:rsidRPr="000F410B">
        <w:rPr>
          <w:rFonts w:eastAsia="Times New Roman"/>
          <w:sz w:val="24"/>
          <w:szCs w:val="24"/>
        </w:rPr>
        <w:t>vápna jako pojiva</w:t>
      </w:r>
      <w:r>
        <w:rPr>
          <w:rFonts w:eastAsia="Times New Roman"/>
          <w:sz w:val="24"/>
          <w:szCs w:val="24"/>
        </w:rPr>
        <w:t xml:space="preserve"> malt a omítek</w:t>
      </w:r>
      <w:r w:rsidR="000F57A3">
        <w:rPr>
          <w:rFonts w:eastAsia="Times New Roman"/>
          <w:sz w:val="24"/>
          <w:szCs w:val="24"/>
        </w:rPr>
        <w:t>.</w:t>
      </w:r>
      <w:r>
        <w:rPr>
          <w:rFonts w:eastAsia="Times New Roman"/>
          <w:sz w:val="24"/>
          <w:szCs w:val="24"/>
        </w:rPr>
        <w:t xml:space="preserve"> </w:t>
      </w:r>
      <w:r w:rsidR="000F57A3" w:rsidRPr="00A152A3">
        <w:rPr>
          <w:rFonts w:eastAsia="Times New Roman"/>
          <w:sz w:val="24"/>
          <w:szCs w:val="24"/>
        </w:rPr>
        <w:t>Názorně jsou vysvětleny principy přeměny pevného vápencového kamene na vápno, hašení vápna v hasnicích, historické způsoby přípravy malty a představen je soubor základních zednických nástrojů</w:t>
      </w:r>
      <w:r w:rsidR="000F57A3">
        <w:rPr>
          <w:rFonts w:eastAsia="Times New Roman"/>
          <w:sz w:val="24"/>
          <w:szCs w:val="24"/>
        </w:rPr>
        <w:t>. K vidění jsou</w:t>
      </w:r>
      <w:r>
        <w:rPr>
          <w:rFonts w:eastAsia="Times New Roman"/>
          <w:sz w:val="24"/>
          <w:szCs w:val="24"/>
        </w:rPr>
        <w:t xml:space="preserve"> dobové nástroje</w:t>
      </w:r>
      <w:r w:rsidR="000F57A3">
        <w:rPr>
          <w:rFonts w:eastAsia="Times New Roman"/>
          <w:sz w:val="24"/>
          <w:szCs w:val="24"/>
        </w:rPr>
        <w:t>,</w:t>
      </w:r>
      <w:r>
        <w:rPr>
          <w:rFonts w:eastAsia="Times New Roman"/>
          <w:sz w:val="24"/>
          <w:szCs w:val="24"/>
        </w:rPr>
        <w:t xml:space="preserve"> originály </w:t>
      </w:r>
      <w:r w:rsidRPr="00607101">
        <w:rPr>
          <w:rFonts w:eastAsia="Times New Roman"/>
          <w:sz w:val="24"/>
          <w:szCs w:val="24"/>
        </w:rPr>
        <w:t>archeologických nálezů malt a omítek z prvních křesťanských staveb u nás a kopie typických románských, gotických, renesančních a barokních omítek</w:t>
      </w:r>
      <w:r w:rsidR="00A152A3" w:rsidRPr="00A152A3">
        <w:rPr>
          <w:rFonts w:eastAsia="Times New Roman"/>
          <w:sz w:val="24"/>
          <w:szCs w:val="24"/>
        </w:rPr>
        <w:t>.</w:t>
      </w:r>
      <w:r w:rsidR="00A152A3" w:rsidRPr="00A152A3">
        <w:rPr>
          <w:rFonts w:ascii="Calibri" w:eastAsia="Calibri" w:hAnsi="Calibri" w:cs="Times New Roman"/>
        </w:rPr>
        <w:t xml:space="preserve"> </w:t>
      </w:r>
    </w:p>
    <w:p w:rsidR="00A152A3" w:rsidRDefault="00A152A3" w:rsidP="00CB3B6E">
      <w:pPr>
        <w:autoSpaceDE w:val="0"/>
        <w:autoSpaceDN w:val="0"/>
        <w:adjustRightInd w:val="0"/>
        <w:spacing w:after="0" w:line="360" w:lineRule="auto"/>
        <w:jc w:val="both"/>
        <w:rPr>
          <w:rFonts w:cs="MyriadPro-Regular"/>
          <w:sz w:val="24"/>
          <w:szCs w:val="24"/>
        </w:rPr>
      </w:pPr>
      <w:r w:rsidRPr="00A152A3">
        <w:rPr>
          <w:rFonts w:eastAsia="Times New Roman"/>
          <w:sz w:val="24"/>
          <w:szCs w:val="24"/>
        </w:rPr>
        <w:t>Krátké video</w:t>
      </w:r>
      <w:r>
        <w:rPr>
          <w:rFonts w:cs="MyriadPro-Regular"/>
          <w:sz w:val="24"/>
          <w:szCs w:val="24"/>
        </w:rPr>
        <w:t xml:space="preserve"> představuje provoz experimentální vápenné pece a ve studijním koutku lze v</w:t>
      </w:r>
      <w:r w:rsidR="00CB3B6E">
        <w:rPr>
          <w:rFonts w:cs="MyriadPro-Regular"/>
          <w:sz w:val="24"/>
          <w:szCs w:val="24"/>
        </w:rPr>
        <w:t> </w:t>
      </w:r>
      <w:r>
        <w:rPr>
          <w:rFonts w:cs="MyriadPro-Regular"/>
          <w:sz w:val="24"/>
          <w:szCs w:val="24"/>
        </w:rPr>
        <w:t>digitálních mapách zkontrolovat, kde se nachází nejbližší vápenná pec či lom v okolí. „Vápenický“ domeček, komiks o mušličce, modely a aranžované instalace řemeslného zpracování poskytují informace i docela malým návštěvníkům, pro které je navíc připraven i</w:t>
      </w:r>
      <w:r w:rsidR="00CB3B6E">
        <w:rPr>
          <w:rFonts w:cs="MyriadPro-Regular"/>
          <w:sz w:val="24"/>
          <w:szCs w:val="24"/>
        </w:rPr>
        <w:t> </w:t>
      </w:r>
      <w:r>
        <w:rPr>
          <w:rFonts w:cs="MyriadPro-Regular"/>
          <w:sz w:val="24"/>
          <w:szCs w:val="24"/>
        </w:rPr>
        <w:t xml:space="preserve">hravý průvodce výstavou. </w:t>
      </w:r>
    </w:p>
    <w:p w:rsidR="00E660DA" w:rsidRDefault="00E660DA" w:rsidP="005E02B1">
      <w:pPr>
        <w:spacing w:before="100" w:beforeAutospacing="1" w:after="100" w:afterAutospacing="1"/>
        <w:jc w:val="both"/>
      </w:pPr>
      <w:r>
        <w:t>Výstava vznikla jaké výsledek výzkumného projektu „Tradiční vápenné technologie historických staveb a jejich využití v současnosti“, který byl v letech 2011-2015 financován Ministerstvem kultury ČR v rámci výzkumného programu Národní kulturní identity (N</w:t>
      </w:r>
      <w:r w:rsidR="000F57A3">
        <w:t>AKI</w:t>
      </w:r>
      <w:r>
        <w:t xml:space="preserve">). </w:t>
      </w:r>
    </w:p>
    <w:p w:rsidR="008473FF" w:rsidRDefault="008473FF" w:rsidP="00611EE6">
      <w:pPr>
        <w:suppressAutoHyphens/>
        <w:spacing w:after="0" w:line="360" w:lineRule="auto"/>
        <w:jc w:val="both"/>
        <w:rPr>
          <w:rFonts w:eastAsia="Times New Roman"/>
          <w:b/>
          <w:sz w:val="24"/>
          <w:szCs w:val="24"/>
        </w:rPr>
      </w:pPr>
    </w:p>
    <w:p w:rsidR="00A152A3" w:rsidRPr="00C607DE" w:rsidRDefault="00611EE6" w:rsidP="00611EE6">
      <w:pPr>
        <w:suppressAutoHyphens/>
        <w:spacing w:after="0" w:line="360" w:lineRule="auto"/>
        <w:jc w:val="both"/>
        <w:rPr>
          <w:rFonts w:eastAsia="Times New Roman"/>
          <w:sz w:val="24"/>
          <w:szCs w:val="24"/>
        </w:rPr>
      </w:pPr>
      <w:r w:rsidRPr="00C607DE">
        <w:rPr>
          <w:rFonts w:eastAsia="Times New Roman"/>
          <w:sz w:val="24"/>
          <w:szCs w:val="24"/>
        </w:rPr>
        <w:t>Centrum stavitelského dědictví Plasy, Pivovarská 5, Plasy, 331 01</w:t>
      </w:r>
    </w:p>
    <w:p w:rsidR="00A37BE8" w:rsidRPr="00627DA0" w:rsidRDefault="00C607DE" w:rsidP="00C607DE">
      <w:pPr>
        <w:suppressAutoHyphens/>
        <w:spacing w:after="0" w:line="360" w:lineRule="auto"/>
        <w:jc w:val="both"/>
        <w:rPr>
          <w:rFonts w:ascii="Arial" w:eastAsia="Times New Roman" w:hAnsi="Arial" w:cs="Arial"/>
          <w:i/>
          <w:color w:val="FF0000"/>
          <w:lang w:eastAsia="ar-SA"/>
        </w:rPr>
      </w:pPr>
      <w:r w:rsidRPr="00FF099E">
        <w:rPr>
          <w:rFonts w:ascii="Arial" w:eastAsia="Times New Roman" w:hAnsi="Arial" w:cs="Arial"/>
          <w:b/>
          <w:i/>
          <w:color w:val="333333"/>
          <w:sz w:val="20"/>
          <w:szCs w:val="20"/>
          <w:lang w:eastAsia="ar-SA"/>
        </w:rPr>
        <w:t xml:space="preserve">Více informací: </w:t>
      </w:r>
      <w:hyperlink r:id="rId15" w:history="1">
        <w:r w:rsidRPr="00FF099E">
          <w:rPr>
            <w:rFonts w:ascii="Arial" w:eastAsia="Times New Roman" w:hAnsi="Arial" w:cs="Arial"/>
            <w:b/>
            <w:i/>
            <w:color w:val="333333"/>
            <w:sz w:val="20"/>
            <w:szCs w:val="20"/>
            <w:lang w:eastAsia="ar-SA"/>
          </w:rPr>
          <w:t>www.muzeum-plasy.cz</w:t>
        </w:r>
      </w:hyperlink>
      <w:r w:rsidRPr="00FF099E">
        <w:rPr>
          <w:rFonts w:ascii="Arial" w:eastAsia="Times New Roman" w:hAnsi="Arial" w:cs="Arial"/>
          <w:b/>
          <w:i/>
          <w:color w:val="333333"/>
          <w:sz w:val="20"/>
          <w:szCs w:val="20"/>
          <w:lang w:eastAsia="ar-SA"/>
        </w:rPr>
        <w:t xml:space="preserve">; </w:t>
      </w:r>
      <w:hyperlink r:id="rId16" w:history="1">
        <w:r w:rsidRPr="00FF099E">
          <w:rPr>
            <w:rFonts w:ascii="Arial" w:hAnsi="Arial" w:cs="Arial"/>
            <w:b/>
            <w:i/>
            <w:color w:val="333333"/>
            <w:sz w:val="20"/>
            <w:szCs w:val="20"/>
            <w:lang w:eastAsia="ar-SA"/>
          </w:rPr>
          <w:t>www.ntm.cz</w:t>
        </w:r>
      </w:hyperlink>
    </w:p>
    <w:sectPr w:rsidR="00A37BE8" w:rsidRPr="00627DA0" w:rsidSect="00B61B1D">
      <w:headerReference w:type="default" r:id="rId17"/>
      <w:footerReference w:type="default" r:id="rId18"/>
      <w:pgSz w:w="11906" w:h="16838"/>
      <w:pgMar w:top="1417" w:right="1417" w:bottom="1134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D3A69" w:rsidRDefault="00BD3A69" w:rsidP="00BC550A">
      <w:pPr>
        <w:spacing w:after="0" w:line="240" w:lineRule="auto"/>
      </w:pPr>
      <w:r>
        <w:separator/>
      </w:r>
    </w:p>
  </w:endnote>
  <w:endnote w:type="continuationSeparator" w:id="0">
    <w:p w:rsidR="00BD3A69" w:rsidRDefault="00BD3A69" w:rsidP="00BC550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Bank Gothic Md AT">
    <w:altName w:val="Courier New"/>
    <w:charset w:val="00"/>
    <w:family w:val="auto"/>
    <w:pitch w:val="variable"/>
    <w:sig w:usb0="00000001" w:usb1="00000000" w:usb2="00000000" w:usb3="00000000" w:csb0="00000003" w:csb1="00000000"/>
  </w:font>
  <w:font w:name="Euromode">
    <w:altName w:val="Times New Roman"/>
    <w:charset w:val="00"/>
    <w:family w:val="auto"/>
    <w:pitch w:val="variable"/>
    <w:sig w:usb0="00000007" w:usb1="00000000" w:usb2="00000000" w:usb3="00000000" w:csb0="00000003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MyriadPro-Regular">
    <w:panose1 w:val="00000000000000000000"/>
    <w:charset w:val="EE"/>
    <w:family w:val="swiss"/>
    <w:notTrueType/>
    <w:pitch w:val="default"/>
    <w:sig w:usb0="00000005" w:usb1="00000000" w:usb2="00000000" w:usb3="00000000" w:csb0="00000002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C550A" w:rsidRPr="00BC550A" w:rsidRDefault="00BC550A" w:rsidP="00BC550A">
    <w:pPr>
      <w:pStyle w:val="Zpat"/>
      <w:jc w:val="center"/>
      <w:rPr>
        <w:rFonts w:ascii="Arial" w:hAnsi="Arial" w:cs="Arial"/>
        <w:sz w:val="20"/>
        <w:szCs w:val="20"/>
      </w:rPr>
    </w:pPr>
    <w:r w:rsidRPr="00BC550A">
      <w:rPr>
        <w:rFonts w:ascii="Arial" w:hAnsi="Arial" w:cs="Arial"/>
        <w:sz w:val="20"/>
        <w:szCs w:val="20"/>
      </w:rPr>
      <w:t>www.ntm.cz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D3A69" w:rsidRDefault="00BD3A69" w:rsidP="00BC550A">
      <w:pPr>
        <w:spacing w:after="0" w:line="240" w:lineRule="auto"/>
      </w:pPr>
      <w:r>
        <w:separator/>
      </w:r>
    </w:p>
  </w:footnote>
  <w:footnote w:type="continuationSeparator" w:id="0">
    <w:p w:rsidR="00BD3A69" w:rsidRDefault="00BD3A69" w:rsidP="00BC550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C550A" w:rsidRPr="00CB4039" w:rsidRDefault="00BC550A" w:rsidP="00BC550A">
    <w:pPr>
      <w:pStyle w:val="Nadpis4"/>
      <w:tabs>
        <w:tab w:val="right" w:pos="9720"/>
      </w:tabs>
      <w:spacing w:after="60" w:line="240" w:lineRule="auto"/>
      <w:ind w:right="-34" w:firstLine="709"/>
      <w:jc w:val="left"/>
      <w:rPr>
        <w:rFonts w:ascii="Arial" w:hAnsi="Arial" w:cs="Arial"/>
        <w:color w:val="333333"/>
        <w:spacing w:val="8"/>
        <w:sz w:val="24"/>
        <w:szCs w:val="24"/>
      </w:rPr>
    </w:pPr>
    <w:r>
      <w:rPr>
        <w:noProof/>
      </w:rPr>
      <w:drawing>
        <wp:anchor distT="0" distB="0" distL="114300" distR="114300" simplePos="0" relativeHeight="251659264" behindDoc="0" locked="0" layoutInCell="1" allowOverlap="1" wp14:anchorId="49D3C029" wp14:editId="5B7FCB9F">
          <wp:simplePos x="0" y="0"/>
          <wp:positionH relativeFrom="column">
            <wp:posOffset>-3810</wp:posOffset>
          </wp:positionH>
          <wp:positionV relativeFrom="paragraph">
            <wp:posOffset>0</wp:posOffset>
          </wp:positionV>
          <wp:extent cx="539750" cy="539750"/>
          <wp:effectExtent l="0" t="0" r="0" b="0"/>
          <wp:wrapSquare wrapText="bothSides"/>
          <wp:docPr id="1" name="Obrázek 1" descr="ntm_cerne_pozitiv_ver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ntm_cerne_pozitiv_ver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39750" cy="539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noProof/>
        <w:color w:val="333333"/>
        <w:spacing w:val="8"/>
        <w:sz w:val="20"/>
      </w:rPr>
      <w:t xml:space="preserve">    </w:t>
    </w:r>
    <w:r w:rsidRPr="00CB4039">
      <w:rPr>
        <w:rFonts w:ascii="Arial" w:hAnsi="Arial" w:cs="Arial"/>
        <w:noProof/>
        <w:color w:val="333333"/>
        <w:spacing w:val="8"/>
        <w:sz w:val="24"/>
        <w:szCs w:val="24"/>
      </w:rPr>
      <w:t>TISKOVÁ ZPRÁVA</w:t>
    </w:r>
  </w:p>
  <w:p w:rsidR="00BC550A" w:rsidRPr="006664E1" w:rsidRDefault="00BC550A" w:rsidP="00BC550A">
    <w:pPr>
      <w:pStyle w:val="tir"/>
      <w:spacing w:after="60"/>
      <w:ind w:left="0" w:right="-1602" w:firstLine="709"/>
      <w:jc w:val="left"/>
      <w:rPr>
        <w:rFonts w:ascii="Arial" w:hAnsi="Arial" w:cs="Arial"/>
        <w:b/>
        <w:color w:val="333333"/>
        <w:spacing w:val="16"/>
        <w:w w:val="104"/>
        <w:sz w:val="16"/>
        <w:szCs w:val="16"/>
      </w:rPr>
    </w:pPr>
    <w:r>
      <w:rPr>
        <w:rFonts w:ascii="Arial" w:hAnsi="Arial" w:cs="Arial"/>
        <w:b/>
        <w:color w:val="333333"/>
        <w:spacing w:val="16"/>
        <w:w w:val="104"/>
        <w:sz w:val="16"/>
        <w:szCs w:val="16"/>
      </w:rPr>
      <w:t xml:space="preserve">    </w:t>
    </w:r>
    <w:r w:rsidRPr="006664E1">
      <w:rPr>
        <w:rFonts w:ascii="Arial" w:hAnsi="Arial" w:cs="Arial"/>
        <w:b/>
        <w:color w:val="333333"/>
        <w:spacing w:val="16"/>
        <w:w w:val="104"/>
        <w:sz w:val="16"/>
        <w:szCs w:val="16"/>
      </w:rPr>
      <w:t>NÁRODNÍ TECHNICKÉ MUZEUM &gt; KOSTELNÍ 42 &gt; 170 78 PRAHA 7 &gt; WWW.NTM.CZ</w:t>
    </w:r>
  </w:p>
  <w:p w:rsidR="00BC550A" w:rsidRPr="006664E1" w:rsidRDefault="00BC550A" w:rsidP="00BC550A">
    <w:pPr>
      <w:pStyle w:val="tir"/>
      <w:spacing w:after="60"/>
      <w:ind w:left="0" w:right="-1602" w:firstLine="709"/>
      <w:jc w:val="left"/>
      <w:rPr>
        <w:color w:val="333333"/>
        <w:spacing w:val="16"/>
        <w:sz w:val="20"/>
      </w:rPr>
    </w:pPr>
    <w:r>
      <w:rPr>
        <w:rFonts w:ascii="Arial" w:hAnsi="Arial" w:cs="Arial"/>
        <w:b/>
        <w:color w:val="333333"/>
        <w:spacing w:val="16"/>
        <w:sz w:val="16"/>
        <w:szCs w:val="16"/>
      </w:rPr>
      <w:t xml:space="preserve">    </w:t>
    </w:r>
    <w:r w:rsidRPr="006664E1">
      <w:rPr>
        <w:rFonts w:ascii="Arial" w:hAnsi="Arial" w:cs="Arial"/>
        <w:b/>
        <w:color w:val="333333"/>
        <w:spacing w:val="16"/>
        <w:sz w:val="16"/>
        <w:szCs w:val="16"/>
      </w:rPr>
      <w:t xml:space="preserve">KONTAKT PRO MÉDIA &gt; </w:t>
    </w:r>
    <w:r>
      <w:rPr>
        <w:rFonts w:ascii="Arial" w:hAnsi="Arial" w:cs="Arial"/>
        <w:b/>
        <w:color w:val="333333"/>
        <w:spacing w:val="16"/>
        <w:sz w:val="16"/>
        <w:szCs w:val="16"/>
      </w:rPr>
      <w:t>adam</w:t>
    </w:r>
    <w:r w:rsidRPr="006664E1">
      <w:rPr>
        <w:rFonts w:ascii="Arial" w:hAnsi="Arial" w:cs="Arial"/>
        <w:b/>
        <w:color w:val="333333"/>
        <w:spacing w:val="16"/>
        <w:sz w:val="16"/>
        <w:szCs w:val="16"/>
      </w:rPr>
      <w:t>.</w:t>
    </w:r>
    <w:r>
      <w:rPr>
        <w:rFonts w:ascii="Arial" w:hAnsi="Arial" w:cs="Arial"/>
        <w:b/>
        <w:color w:val="333333"/>
        <w:spacing w:val="16"/>
        <w:sz w:val="16"/>
        <w:szCs w:val="16"/>
      </w:rPr>
      <w:t>dusek</w:t>
    </w:r>
    <w:r w:rsidRPr="006664E1">
      <w:rPr>
        <w:rFonts w:ascii="Arial" w:hAnsi="Arial" w:cs="Arial"/>
        <w:b/>
        <w:color w:val="333333"/>
        <w:spacing w:val="16"/>
        <w:sz w:val="16"/>
        <w:szCs w:val="16"/>
      </w:rPr>
      <w:t xml:space="preserve">@NTM.CZ &gt; 220 399 </w:t>
    </w:r>
    <w:r>
      <w:rPr>
        <w:rFonts w:ascii="Arial" w:hAnsi="Arial" w:cs="Arial"/>
        <w:b/>
        <w:color w:val="333333"/>
        <w:spacing w:val="16"/>
        <w:sz w:val="16"/>
        <w:szCs w:val="16"/>
      </w:rPr>
      <w:t>166</w:t>
    </w:r>
    <w:r w:rsidRPr="006664E1">
      <w:rPr>
        <w:rFonts w:ascii="Arial" w:hAnsi="Arial" w:cs="Arial"/>
        <w:b/>
        <w:color w:val="333333"/>
        <w:spacing w:val="16"/>
        <w:sz w:val="16"/>
        <w:szCs w:val="16"/>
      </w:rPr>
      <w:t xml:space="preserve"> &gt; 77</w:t>
    </w:r>
    <w:r>
      <w:rPr>
        <w:rFonts w:ascii="Arial" w:hAnsi="Arial" w:cs="Arial"/>
        <w:b/>
        <w:color w:val="333333"/>
        <w:spacing w:val="16"/>
        <w:sz w:val="16"/>
        <w:szCs w:val="16"/>
      </w:rPr>
      <w:t>4</w:t>
    </w:r>
    <w:r w:rsidRPr="006664E1">
      <w:rPr>
        <w:rFonts w:ascii="Arial" w:hAnsi="Arial" w:cs="Arial"/>
        <w:b/>
        <w:color w:val="333333"/>
        <w:spacing w:val="16"/>
        <w:sz w:val="16"/>
        <w:szCs w:val="16"/>
      </w:rPr>
      <w:t xml:space="preserve"> </w:t>
    </w:r>
    <w:r>
      <w:rPr>
        <w:rFonts w:ascii="Arial" w:hAnsi="Arial" w:cs="Arial"/>
        <w:b/>
        <w:color w:val="333333"/>
        <w:spacing w:val="16"/>
        <w:sz w:val="16"/>
        <w:szCs w:val="16"/>
      </w:rPr>
      <w:t>426 </w:t>
    </w:r>
    <w:r w:rsidRPr="006664E1">
      <w:rPr>
        <w:rFonts w:ascii="Arial" w:hAnsi="Arial" w:cs="Arial"/>
        <w:b/>
        <w:color w:val="333333"/>
        <w:spacing w:val="16"/>
        <w:sz w:val="16"/>
        <w:szCs w:val="16"/>
      </w:rPr>
      <w:t>82</w:t>
    </w:r>
    <w:r>
      <w:rPr>
        <w:rFonts w:ascii="Arial" w:hAnsi="Arial" w:cs="Arial"/>
        <w:b/>
        <w:color w:val="333333"/>
        <w:spacing w:val="16"/>
        <w:sz w:val="16"/>
        <w:szCs w:val="16"/>
      </w:rPr>
      <w:t>8</w:t>
    </w:r>
  </w:p>
  <w:p w:rsidR="00BC550A" w:rsidRDefault="00BC550A">
    <w:pPr>
      <w:pStyle w:val="Zhlav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D1025"/>
    <w:rsid w:val="000035FD"/>
    <w:rsid w:val="000265A6"/>
    <w:rsid w:val="00040751"/>
    <w:rsid w:val="00046B91"/>
    <w:rsid w:val="00057FAC"/>
    <w:rsid w:val="00061C12"/>
    <w:rsid w:val="00084F1A"/>
    <w:rsid w:val="00091C19"/>
    <w:rsid w:val="000A5FF2"/>
    <w:rsid w:val="000A71B7"/>
    <w:rsid w:val="000B3A75"/>
    <w:rsid w:val="000D037D"/>
    <w:rsid w:val="000D1A9E"/>
    <w:rsid w:val="000D1BCD"/>
    <w:rsid w:val="000D48D4"/>
    <w:rsid w:val="000F410B"/>
    <w:rsid w:val="000F57A3"/>
    <w:rsid w:val="001005E0"/>
    <w:rsid w:val="001300A9"/>
    <w:rsid w:val="00142931"/>
    <w:rsid w:val="001613DD"/>
    <w:rsid w:val="0016515B"/>
    <w:rsid w:val="001743F2"/>
    <w:rsid w:val="00182CBC"/>
    <w:rsid w:val="00183DE9"/>
    <w:rsid w:val="001852E7"/>
    <w:rsid w:val="00186E29"/>
    <w:rsid w:val="001B46E0"/>
    <w:rsid w:val="001C2703"/>
    <w:rsid w:val="001E01D6"/>
    <w:rsid w:val="001F2787"/>
    <w:rsid w:val="001F6146"/>
    <w:rsid w:val="001F625F"/>
    <w:rsid w:val="0020364F"/>
    <w:rsid w:val="0020461F"/>
    <w:rsid w:val="00205F5D"/>
    <w:rsid w:val="00210A01"/>
    <w:rsid w:val="0021102B"/>
    <w:rsid w:val="00216293"/>
    <w:rsid w:val="00217539"/>
    <w:rsid w:val="00266EB3"/>
    <w:rsid w:val="00271514"/>
    <w:rsid w:val="002742D8"/>
    <w:rsid w:val="002755FB"/>
    <w:rsid w:val="0029155F"/>
    <w:rsid w:val="002B0AF2"/>
    <w:rsid w:val="002B485D"/>
    <w:rsid w:val="002C7050"/>
    <w:rsid w:val="002D11DA"/>
    <w:rsid w:val="002D35D8"/>
    <w:rsid w:val="002D70FA"/>
    <w:rsid w:val="002E01B6"/>
    <w:rsid w:val="00317FA5"/>
    <w:rsid w:val="003226BE"/>
    <w:rsid w:val="00330A9A"/>
    <w:rsid w:val="00342C86"/>
    <w:rsid w:val="00355AB0"/>
    <w:rsid w:val="00357475"/>
    <w:rsid w:val="0036623A"/>
    <w:rsid w:val="003857AC"/>
    <w:rsid w:val="00394919"/>
    <w:rsid w:val="003A19B7"/>
    <w:rsid w:val="003A5E29"/>
    <w:rsid w:val="003C18DF"/>
    <w:rsid w:val="003D6FA0"/>
    <w:rsid w:val="003F5CD1"/>
    <w:rsid w:val="00404DC3"/>
    <w:rsid w:val="004421BA"/>
    <w:rsid w:val="004455B2"/>
    <w:rsid w:val="00445B43"/>
    <w:rsid w:val="00447791"/>
    <w:rsid w:val="0045724D"/>
    <w:rsid w:val="00462670"/>
    <w:rsid w:val="00464726"/>
    <w:rsid w:val="00467AD9"/>
    <w:rsid w:val="00473892"/>
    <w:rsid w:val="004778CB"/>
    <w:rsid w:val="00480967"/>
    <w:rsid w:val="00484975"/>
    <w:rsid w:val="00494576"/>
    <w:rsid w:val="0049721A"/>
    <w:rsid w:val="004A59C6"/>
    <w:rsid w:val="004A6ED0"/>
    <w:rsid w:val="004B2282"/>
    <w:rsid w:val="004C6A9C"/>
    <w:rsid w:val="004D52EF"/>
    <w:rsid w:val="004D563F"/>
    <w:rsid w:val="004E08AB"/>
    <w:rsid w:val="004F1CD1"/>
    <w:rsid w:val="004F7DD9"/>
    <w:rsid w:val="005024CD"/>
    <w:rsid w:val="00516A3C"/>
    <w:rsid w:val="005233B7"/>
    <w:rsid w:val="0053143B"/>
    <w:rsid w:val="00531B2A"/>
    <w:rsid w:val="0053387B"/>
    <w:rsid w:val="00535309"/>
    <w:rsid w:val="00560730"/>
    <w:rsid w:val="0056564A"/>
    <w:rsid w:val="00570E03"/>
    <w:rsid w:val="00596E25"/>
    <w:rsid w:val="0059748E"/>
    <w:rsid w:val="005A1310"/>
    <w:rsid w:val="005C41B7"/>
    <w:rsid w:val="005C6092"/>
    <w:rsid w:val="005D0E4B"/>
    <w:rsid w:val="005E02B1"/>
    <w:rsid w:val="005E1625"/>
    <w:rsid w:val="005F37E2"/>
    <w:rsid w:val="00607101"/>
    <w:rsid w:val="00611EE6"/>
    <w:rsid w:val="006151D1"/>
    <w:rsid w:val="00627DA0"/>
    <w:rsid w:val="00636B8F"/>
    <w:rsid w:val="00644491"/>
    <w:rsid w:val="00664EE4"/>
    <w:rsid w:val="006901B2"/>
    <w:rsid w:val="0069228B"/>
    <w:rsid w:val="006A5E3E"/>
    <w:rsid w:val="006D63C5"/>
    <w:rsid w:val="006D6EB6"/>
    <w:rsid w:val="006E0544"/>
    <w:rsid w:val="006E3F17"/>
    <w:rsid w:val="006E3F42"/>
    <w:rsid w:val="006E4ABB"/>
    <w:rsid w:val="006F4E98"/>
    <w:rsid w:val="006F52D0"/>
    <w:rsid w:val="00706FD8"/>
    <w:rsid w:val="00712546"/>
    <w:rsid w:val="00717F1E"/>
    <w:rsid w:val="00742839"/>
    <w:rsid w:val="00744CA7"/>
    <w:rsid w:val="00751E69"/>
    <w:rsid w:val="00756EEE"/>
    <w:rsid w:val="00757DBC"/>
    <w:rsid w:val="00760DA7"/>
    <w:rsid w:val="0076191D"/>
    <w:rsid w:val="00764D05"/>
    <w:rsid w:val="00767522"/>
    <w:rsid w:val="00783C8E"/>
    <w:rsid w:val="00787A1D"/>
    <w:rsid w:val="007A67EC"/>
    <w:rsid w:val="007A6A91"/>
    <w:rsid w:val="007B4F24"/>
    <w:rsid w:val="007B535F"/>
    <w:rsid w:val="007B7FE5"/>
    <w:rsid w:val="007C0EFD"/>
    <w:rsid w:val="007C3A7F"/>
    <w:rsid w:val="007C6728"/>
    <w:rsid w:val="007C7467"/>
    <w:rsid w:val="007D1025"/>
    <w:rsid w:val="007D3695"/>
    <w:rsid w:val="007D5BC5"/>
    <w:rsid w:val="007D7A8A"/>
    <w:rsid w:val="007E39C4"/>
    <w:rsid w:val="007E6716"/>
    <w:rsid w:val="00800803"/>
    <w:rsid w:val="00802DDC"/>
    <w:rsid w:val="0080531A"/>
    <w:rsid w:val="00810CC5"/>
    <w:rsid w:val="008111C8"/>
    <w:rsid w:val="0083494E"/>
    <w:rsid w:val="008456AD"/>
    <w:rsid w:val="008473FF"/>
    <w:rsid w:val="008517A5"/>
    <w:rsid w:val="00852554"/>
    <w:rsid w:val="0085372F"/>
    <w:rsid w:val="00856E4E"/>
    <w:rsid w:val="008626C9"/>
    <w:rsid w:val="0088154E"/>
    <w:rsid w:val="00883058"/>
    <w:rsid w:val="008940BA"/>
    <w:rsid w:val="0089520C"/>
    <w:rsid w:val="008A1FE7"/>
    <w:rsid w:val="008A7B64"/>
    <w:rsid w:val="008B4371"/>
    <w:rsid w:val="008D450C"/>
    <w:rsid w:val="008D5A1C"/>
    <w:rsid w:val="008E613B"/>
    <w:rsid w:val="00905EC3"/>
    <w:rsid w:val="0090701A"/>
    <w:rsid w:val="0092660B"/>
    <w:rsid w:val="009276E5"/>
    <w:rsid w:val="00933FCF"/>
    <w:rsid w:val="00934909"/>
    <w:rsid w:val="0093604A"/>
    <w:rsid w:val="009513DF"/>
    <w:rsid w:val="00951BE1"/>
    <w:rsid w:val="00962781"/>
    <w:rsid w:val="00965A0B"/>
    <w:rsid w:val="00970B8A"/>
    <w:rsid w:val="0097155C"/>
    <w:rsid w:val="009727B1"/>
    <w:rsid w:val="00980DA7"/>
    <w:rsid w:val="00985EFA"/>
    <w:rsid w:val="00986225"/>
    <w:rsid w:val="009871B7"/>
    <w:rsid w:val="009B03EF"/>
    <w:rsid w:val="009B17D1"/>
    <w:rsid w:val="009B2805"/>
    <w:rsid w:val="009B7B3E"/>
    <w:rsid w:val="009C2063"/>
    <w:rsid w:val="009C21CF"/>
    <w:rsid w:val="009D00D4"/>
    <w:rsid w:val="009D7DE7"/>
    <w:rsid w:val="009E1D8A"/>
    <w:rsid w:val="009E50EC"/>
    <w:rsid w:val="009E7157"/>
    <w:rsid w:val="009F05EA"/>
    <w:rsid w:val="009F3121"/>
    <w:rsid w:val="00A152A3"/>
    <w:rsid w:val="00A27C22"/>
    <w:rsid w:val="00A37BE8"/>
    <w:rsid w:val="00A806D2"/>
    <w:rsid w:val="00A87321"/>
    <w:rsid w:val="00A9201E"/>
    <w:rsid w:val="00AA1436"/>
    <w:rsid w:val="00AB259C"/>
    <w:rsid w:val="00AB6526"/>
    <w:rsid w:val="00AC1C71"/>
    <w:rsid w:val="00AC4081"/>
    <w:rsid w:val="00AC6701"/>
    <w:rsid w:val="00AE3357"/>
    <w:rsid w:val="00AE5009"/>
    <w:rsid w:val="00AF3E5F"/>
    <w:rsid w:val="00B0784D"/>
    <w:rsid w:val="00B2366F"/>
    <w:rsid w:val="00B30290"/>
    <w:rsid w:val="00B349C1"/>
    <w:rsid w:val="00B36D04"/>
    <w:rsid w:val="00B51A16"/>
    <w:rsid w:val="00B559B2"/>
    <w:rsid w:val="00B55B69"/>
    <w:rsid w:val="00B56E7C"/>
    <w:rsid w:val="00B61B1D"/>
    <w:rsid w:val="00B75F54"/>
    <w:rsid w:val="00B86B54"/>
    <w:rsid w:val="00B94F69"/>
    <w:rsid w:val="00BA4818"/>
    <w:rsid w:val="00BA5B3F"/>
    <w:rsid w:val="00BA69A9"/>
    <w:rsid w:val="00BB666C"/>
    <w:rsid w:val="00BC53A3"/>
    <w:rsid w:val="00BC550A"/>
    <w:rsid w:val="00BD2E87"/>
    <w:rsid w:val="00BD3A69"/>
    <w:rsid w:val="00BD4A5E"/>
    <w:rsid w:val="00BD62EA"/>
    <w:rsid w:val="00BE070D"/>
    <w:rsid w:val="00BE1BC2"/>
    <w:rsid w:val="00BE327E"/>
    <w:rsid w:val="00C13616"/>
    <w:rsid w:val="00C1536F"/>
    <w:rsid w:val="00C15EFD"/>
    <w:rsid w:val="00C42A01"/>
    <w:rsid w:val="00C4430D"/>
    <w:rsid w:val="00C45E54"/>
    <w:rsid w:val="00C464CB"/>
    <w:rsid w:val="00C47C23"/>
    <w:rsid w:val="00C5068D"/>
    <w:rsid w:val="00C54D12"/>
    <w:rsid w:val="00C55499"/>
    <w:rsid w:val="00C607DE"/>
    <w:rsid w:val="00C627F0"/>
    <w:rsid w:val="00C714CF"/>
    <w:rsid w:val="00C9486B"/>
    <w:rsid w:val="00CA0560"/>
    <w:rsid w:val="00CA4ACC"/>
    <w:rsid w:val="00CA4F9D"/>
    <w:rsid w:val="00CB303A"/>
    <w:rsid w:val="00CB3B6E"/>
    <w:rsid w:val="00CB69C4"/>
    <w:rsid w:val="00CC0678"/>
    <w:rsid w:val="00CC1A97"/>
    <w:rsid w:val="00CC4F12"/>
    <w:rsid w:val="00CF2194"/>
    <w:rsid w:val="00CF3486"/>
    <w:rsid w:val="00D045DB"/>
    <w:rsid w:val="00D05A5E"/>
    <w:rsid w:val="00D06E7C"/>
    <w:rsid w:val="00D07EA8"/>
    <w:rsid w:val="00D13AD5"/>
    <w:rsid w:val="00D14AB3"/>
    <w:rsid w:val="00D26070"/>
    <w:rsid w:val="00D27D44"/>
    <w:rsid w:val="00D414F7"/>
    <w:rsid w:val="00D44D62"/>
    <w:rsid w:val="00D46407"/>
    <w:rsid w:val="00D573C0"/>
    <w:rsid w:val="00D7723E"/>
    <w:rsid w:val="00D94F9D"/>
    <w:rsid w:val="00D95578"/>
    <w:rsid w:val="00DC73C9"/>
    <w:rsid w:val="00DD3EA5"/>
    <w:rsid w:val="00DF177F"/>
    <w:rsid w:val="00E07249"/>
    <w:rsid w:val="00E15AF4"/>
    <w:rsid w:val="00E1755D"/>
    <w:rsid w:val="00E3156E"/>
    <w:rsid w:val="00E32177"/>
    <w:rsid w:val="00E4211E"/>
    <w:rsid w:val="00E43911"/>
    <w:rsid w:val="00E54D75"/>
    <w:rsid w:val="00E660DA"/>
    <w:rsid w:val="00E71BF0"/>
    <w:rsid w:val="00EA2B71"/>
    <w:rsid w:val="00EA35B9"/>
    <w:rsid w:val="00EC7751"/>
    <w:rsid w:val="00ED425F"/>
    <w:rsid w:val="00EE0935"/>
    <w:rsid w:val="00F03862"/>
    <w:rsid w:val="00F03CB8"/>
    <w:rsid w:val="00F10943"/>
    <w:rsid w:val="00F12097"/>
    <w:rsid w:val="00F47F91"/>
    <w:rsid w:val="00F534D9"/>
    <w:rsid w:val="00F61B98"/>
    <w:rsid w:val="00F62CFC"/>
    <w:rsid w:val="00F65459"/>
    <w:rsid w:val="00F73C27"/>
    <w:rsid w:val="00F76959"/>
    <w:rsid w:val="00F80DC8"/>
    <w:rsid w:val="00F90300"/>
    <w:rsid w:val="00F90FD7"/>
    <w:rsid w:val="00FB5020"/>
    <w:rsid w:val="00FC5017"/>
    <w:rsid w:val="00FD0E3B"/>
    <w:rsid w:val="00FD5C64"/>
    <w:rsid w:val="00FE61AD"/>
    <w:rsid w:val="00FF099E"/>
    <w:rsid w:val="00FF5DA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</w:style>
  <w:style w:type="paragraph" w:styleId="Nadpis3">
    <w:name w:val="heading 3"/>
    <w:basedOn w:val="Normln"/>
    <w:next w:val="Normln"/>
    <w:link w:val="Nadpis3Char"/>
    <w:uiPriority w:val="9"/>
    <w:semiHidden/>
    <w:unhideWhenUsed/>
    <w:qFormat/>
    <w:rsid w:val="00EA2B71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Nadpis4">
    <w:name w:val="heading 4"/>
    <w:basedOn w:val="Normln"/>
    <w:next w:val="Normln"/>
    <w:link w:val="Nadpis4Char"/>
    <w:qFormat/>
    <w:rsid w:val="00BC550A"/>
    <w:pPr>
      <w:keepNext/>
      <w:spacing w:after="0" w:line="360" w:lineRule="auto"/>
      <w:jc w:val="center"/>
      <w:outlineLvl w:val="3"/>
    </w:pPr>
    <w:rPr>
      <w:rFonts w:ascii="Bank Gothic Md AT" w:eastAsia="Times New Roman" w:hAnsi="Bank Gothic Md AT" w:cs="Times New Roman"/>
      <w:b/>
      <w:color w:val="008080"/>
      <w:sz w:val="48"/>
      <w:szCs w:val="20"/>
      <w:lang w:eastAsia="cs-CZ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Zhlav">
    <w:name w:val="header"/>
    <w:basedOn w:val="Normln"/>
    <w:link w:val="ZhlavChar"/>
    <w:uiPriority w:val="99"/>
    <w:unhideWhenUsed/>
    <w:rsid w:val="00BC550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BC550A"/>
  </w:style>
  <w:style w:type="paragraph" w:styleId="Zpat">
    <w:name w:val="footer"/>
    <w:basedOn w:val="Normln"/>
    <w:link w:val="ZpatChar"/>
    <w:uiPriority w:val="99"/>
    <w:unhideWhenUsed/>
    <w:rsid w:val="00BC550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BC550A"/>
  </w:style>
  <w:style w:type="character" w:customStyle="1" w:styleId="Nadpis4Char">
    <w:name w:val="Nadpis 4 Char"/>
    <w:basedOn w:val="Standardnpsmoodstavce"/>
    <w:link w:val="Nadpis4"/>
    <w:rsid w:val="00BC550A"/>
    <w:rPr>
      <w:rFonts w:ascii="Bank Gothic Md AT" w:eastAsia="Times New Roman" w:hAnsi="Bank Gothic Md AT" w:cs="Times New Roman"/>
      <w:b/>
      <w:color w:val="008080"/>
      <w:sz w:val="48"/>
      <w:szCs w:val="20"/>
      <w:lang w:eastAsia="cs-CZ"/>
    </w:rPr>
  </w:style>
  <w:style w:type="paragraph" w:customStyle="1" w:styleId="tir">
    <w:name w:val="tiráž"/>
    <w:basedOn w:val="Normln"/>
    <w:rsid w:val="00BC550A"/>
    <w:pPr>
      <w:widowControl w:val="0"/>
      <w:autoSpaceDE w:val="0"/>
      <w:autoSpaceDN w:val="0"/>
      <w:adjustRightInd w:val="0"/>
      <w:spacing w:after="0" w:line="240" w:lineRule="auto"/>
      <w:ind w:left="-38" w:right="-22"/>
      <w:jc w:val="both"/>
    </w:pPr>
    <w:rPr>
      <w:rFonts w:ascii="Euromode" w:eastAsia="Times New Roman" w:hAnsi="Euromode" w:cs="Times New Roman"/>
      <w:caps/>
      <w:color w:val="000000"/>
      <w:spacing w:val="10"/>
      <w:sz w:val="12"/>
      <w:szCs w:val="12"/>
      <w:lang w:eastAsia="cs-CZ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1743F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1743F2"/>
    <w:rPr>
      <w:rFonts w:ascii="Tahoma" w:hAnsi="Tahoma" w:cs="Tahoma"/>
      <w:sz w:val="16"/>
      <w:szCs w:val="16"/>
    </w:rPr>
  </w:style>
  <w:style w:type="paragraph" w:styleId="Bezmezer">
    <w:name w:val="No Spacing"/>
    <w:uiPriority w:val="1"/>
    <w:qFormat/>
    <w:rsid w:val="00883058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paragraph" w:styleId="Prosttext">
    <w:name w:val="Plain Text"/>
    <w:basedOn w:val="Normln"/>
    <w:link w:val="ProsttextChar"/>
    <w:uiPriority w:val="99"/>
    <w:semiHidden/>
    <w:unhideWhenUsed/>
    <w:rsid w:val="001852E7"/>
    <w:pPr>
      <w:spacing w:after="0" w:line="240" w:lineRule="auto"/>
    </w:pPr>
    <w:rPr>
      <w:rFonts w:ascii="Calibri" w:hAnsi="Calibri"/>
      <w:szCs w:val="21"/>
    </w:rPr>
  </w:style>
  <w:style w:type="character" w:customStyle="1" w:styleId="ProsttextChar">
    <w:name w:val="Prostý text Char"/>
    <w:basedOn w:val="Standardnpsmoodstavce"/>
    <w:link w:val="Prosttext"/>
    <w:uiPriority w:val="99"/>
    <w:semiHidden/>
    <w:rsid w:val="001852E7"/>
    <w:rPr>
      <w:rFonts w:ascii="Calibri" w:hAnsi="Calibri"/>
      <w:szCs w:val="21"/>
    </w:rPr>
  </w:style>
  <w:style w:type="character" w:customStyle="1" w:styleId="Nadpis3Char">
    <w:name w:val="Nadpis 3 Char"/>
    <w:basedOn w:val="Standardnpsmoodstavce"/>
    <w:link w:val="Nadpis3"/>
    <w:uiPriority w:val="9"/>
    <w:semiHidden/>
    <w:rsid w:val="00EA2B71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styleId="Hypertextovodkaz">
    <w:name w:val="Hyperlink"/>
    <w:basedOn w:val="Standardnpsmoodstavce"/>
    <w:uiPriority w:val="99"/>
    <w:unhideWhenUsed/>
    <w:rsid w:val="00BD62EA"/>
    <w:rPr>
      <w:color w:val="0000FF" w:themeColor="hyperlink"/>
      <w:u w:val="single"/>
    </w:rPr>
  </w:style>
  <w:style w:type="character" w:styleId="Odkaznakoment">
    <w:name w:val="annotation reference"/>
    <w:basedOn w:val="Standardnpsmoodstavce"/>
    <w:uiPriority w:val="99"/>
    <w:semiHidden/>
    <w:unhideWhenUsed/>
    <w:rsid w:val="007C0EFD"/>
    <w:rPr>
      <w:sz w:val="16"/>
      <w:szCs w:val="16"/>
    </w:rPr>
  </w:style>
  <w:style w:type="paragraph" w:styleId="Textkomente">
    <w:name w:val="annotation text"/>
    <w:basedOn w:val="Normln"/>
    <w:link w:val="TextkomenteChar"/>
    <w:uiPriority w:val="99"/>
    <w:semiHidden/>
    <w:unhideWhenUsed/>
    <w:rsid w:val="007C0EFD"/>
    <w:pPr>
      <w:spacing w:line="240" w:lineRule="auto"/>
    </w:pPr>
    <w:rPr>
      <w:sz w:val="20"/>
      <w:szCs w:val="20"/>
    </w:rPr>
  </w:style>
  <w:style w:type="character" w:customStyle="1" w:styleId="TextkomenteChar">
    <w:name w:val="Text komentáře Char"/>
    <w:basedOn w:val="Standardnpsmoodstavce"/>
    <w:link w:val="Textkomente"/>
    <w:uiPriority w:val="99"/>
    <w:semiHidden/>
    <w:rsid w:val="007C0EFD"/>
    <w:rPr>
      <w:sz w:val="20"/>
      <w:szCs w:val="20"/>
    </w:rPr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unhideWhenUsed/>
    <w:rsid w:val="007C0EFD"/>
    <w:rPr>
      <w:b/>
      <w:bCs/>
    </w:rPr>
  </w:style>
  <w:style w:type="character" w:customStyle="1" w:styleId="PedmtkomenteChar">
    <w:name w:val="Předmět komentáře Char"/>
    <w:basedOn w:val="TextkomenteChar"/>
    <w:link w:val="Pedmtkomente"/>
    <w:uiPriority w:val="99"/>
    <w:semiHidden/>
    <w:rsid w:val="007C0EFD"/>
    <w:rPr>
      <w:b/>
      <w:bCs/>
      <w:sz w:val="20"/>
      <w:szCs w:val="20"/>
    </w:rPr>
  </w:style>
  <w:style w:type="paragraph" w:customStyle="1" w:styleId="Default">
    <w:name w:val="Default"/>
    <w:basedOn w:val="Normln"/>
    <w:rsid w:val="008473FF"/>
    <w:pPr>
      <w:autoSpaceDE w:val="0"/>
      <w:autoSpaceDN w:val="0"/>
      <w:spacing w:after="0" w:line="240" w:lineRule="auto"/>
    </w:pPr>
    <w:rPr>
      <w:rFonts w:ascii="Calibri" w:hAnsi="Calibri" w:cs="Times New Roman"/>
      <w:color w:val="000000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</w:style>
  <w:style w:type="paragraph" w:styleId="Nadpis3">
    <w:name w:val="heading 3"/>
    <w:basedOn w:val="Normln"/>
    <w:next w:val="Normln"/>
    <w:link w:val="Nadpis3Char"/>
    <w:uiPriority w:val="9"/>
    <w:semiHidden/>
    <w:unhideWhenUsed/>
    <w:qFormat/>
    <w:rsid w:val="00EA2B71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Nadpis4">
    <w:name w:val="heading 4"/>
    <w:basedOn w:val="Normln"/>
    <w:next w:val="Normln"/>
    <w:link w:val="Nadpis4Char"/>
    <w:qFormat/>
    <w:rsid w:val="00BC550A"/>
    <w:pPr>
      <w:keepNext/>
      <w:spacing w:after="0" w:line="360" w:lineRule="auto"/>
      <w:jc w:val="center"/>
      <w:outlineLvl w:val="3"/>
    </w:pPr>
    <w:rPr>
      <w:rFonts w:ascii="Bank Gothic Md AT" w:eastAsia="Times New Roman" w:hAnsi="Bank Gothic Md AT" w:cs="Times New Roman"/>
      <w:b/>
      <w:color w:val="008080"/>
      <w:sz w:val="48"/>
      <w:szCs w:val="20"/>
      <w:lang w:eastAsia="cs-CZ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Zhlav">
    <w:name w:val="header"/>
    <w:basedOn w:val="Normln"/>
    <w:link w:val="ZhlavChar"/>
    <w:uiPriority w:val="99"/>
    <w:unhideWhenUsed/>
    <w:rsid w:val="00BC550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BC550A"/>
  </w:style>
  <w:style w:type="paragraph" w:styleId="Zpat">
    <w:name w:val="footer"/>
    <w:basedOn w:val="Normln"/>
    <w:link w:val="ZpatChar"/>
    <w:uiPriority w:val="99"/>
    <w:unhideWhenUsed/>
    <w:rsid w:val="00BC550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BC550A"/>
  </w:style>
  <w:style w:type="character" w:customStyle="1" w:styleId="Nadpis4Char">
    <w:name w:val="Nadpis 4 Char"/>
    <w:basedOn w:val="Standardnpsmoodstavce"/>
    <w:link w:val="Nadpis4"/>
    <w:rsid w:val="00BC550A"/>
    <w:rPr>
      <w:rFonts w:ascii="Bank Gothic Md AT" w:eastAsia="Times New Roman" w:hAnsi="Bank Gothic Md AT" w:cs="Times New Roman"/>
      <w:b/>
      <w:color w:val="008080"/>
      <w:sz w:val="48"/>
      <w:szCs w:val="20"/>
      <w:lang w:eastAsia="cs-CZ"/>
    </w:rPr>
  </w:style>
  <w:style w:type="paragraph" w:customStyle="1" w:styleId="tir">
    <w:name w:val="tiráž"/>
    <w:basedOn w:val="Normln"/>
    <w:rsid w:val="00BC550A"/>
    <w:pPr>
      <w:widowControl w:val="0"/>
      <w:autoSpaceDE w:val="0"/>
      <w:autoSpaceDN w:val="0"/>
      <w:adjustRightInd w:val="0"/>
      <w:spacing w:after="0" w:line="240" w:lineRule="auto"/>
      <w:ind w:left="-38" w:right="-22"/>
      <w:jc w:val="both"/>
    </w:pPr>
    <w:rPr>
      <w:rFonts w:ascii="Euromode" w:eastAsia="Times New Roman" w:hAnsi="Euromode" w:cs="Times New Roman"/>
      <w:caps/>
      <w:color w:val="000000"/>
      <w:spacing w:val="10"/>
      <w:sz w:val="12"/>
      <w:szCs w:val="12"/>
      <w:lang w:eastAsia="cs-CZ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1743F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1743F2"/>
    <w:rPr>
      <w:rFonts w:ascii="Tahoma" w:hAnsi="Tahoma" w:cs="Tahoma"/>
      <w:sz w:val="16"/>
      <w:szCs w:val="16"/>
    </w:rPr>
  </w:style>
  <w:style w:type="paragraph" w:styleId="Bezmezer">
    <w:name w:val="No Spacing"/>
    <w:uiPriority w:val="1"/>
    <w:qFormat/>
    <w:rsid w:val="00883058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paragraph" w:styleId="Prosttext">
    <w:name w:val="Plain Text"/>
    <w:basedOn w:val="Normln"/>
    <w:link w:val="ProsttextChar"/>
    <w:uiPriority w:val="99"/>
    <w:semiHidden/>
    <w:unhideWhenUsed/>
    <w:rsid w:val="001852E7"/>
    <w:pPr>
      <w:spacing w:after="0" w:line="240" w:lineRule="auto"/>
    </w:pPr>
    <w:rPr>
      <w:rFonts w:ascii="Calibri" w:hAnsi="Calibri"/>
      <w:szCs w:val="21"/>
    </w:rPr>
  </w:style>
  <w:style w:type="character" w:customStyle="1" w:styleId="ProsttextChar">
    <w:name w:val="Prostý text Char"/>
    <w:basedOn w:val="Standardnpsmoodstavce"/>
    <w:link w:val="Prosttext"/>
    <w:uiPriority w:val="99"/>
    <w:semiHidden/>
    <w:rsid w:val="001852E7"/>
    <w:rPr>
      <w:rFonts w:ascii="Calibri" w:hAnsi="Calibri"/>
      <w:szCs w:val="21"/>
    </w:rPr>
  </w:style>
  <w:style w:type="character" w:customStyle="1" w:styleId="Nadpis3Char">
    <w:name w:val="Nadpis 3 Char"/>
    <w:basedOn w:val="Standardnpsmoodstavce"/>
    <w:link w:val="Nadpis3"/>
    <w:uiPriority w:val="9"/>
    <w:semiHidden/>
    <w:rsid w:val="00EA2B71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styleId="Hypertextovodkaz">
    <w:name w:val="Hyperlink"/>
    <w:basedOn w:val="Standardnpsmoodstavce"/>
    <w:uiPriority w:val="99"/>
    <w:unhideWhenUsed/>
    <w:rsid w:val="00BD62EA"/>
    <w:rPr>
      <w:color w:val="0000FF" w:themeColor="hyperlink"/>
      <w:u w:val="single"/>
    </w:rPr>
  </w:style>
  <w:style w:type="character" w:styleId="Odkaznakoment">
    <w:name w:val="annotation reference"/>
    <w:basedOn w:val="Standardnpsmoodstavce"/>
    <w:uiPriority w:val="99"/>
    <w:semiHidden/>
    <w:unhideWhenUsed/>
    <w:rsid w:val="007C0EFD"/>
    <w:rPr>
      <w:sz w:val="16"/>
      <w:szCs w:val="16"/>
    </w:rPr>
  </w:style>
  <w:style w:type="paragraph" w:styleId="Textkomente">
    <w:name w:val="annotation text"/>
    <w:basedOn w:val="Normln"/>
    <w:link w:val="TextkomenteChar"/>
    <w:uiPriority w:val="99"/>
    <w:semiHidden/>
    <w:unhideWhenUsed/>
    <w:rsid w:val="007C0EFD"/>
    <w:pPr>
      <w:spacing w:line="240" w:lineRule="auto"/>
    </w:pPr>
    <w:rPr>
      <w:sz w:val="20"/>
      <w:szCs w:val="20"/>
    </w:rPr>
  </w:style>
  <w:style w:type="character" w:customStyle="1" w:styleId="TextkomenteChar">
    <w:name w:val="Text komentáře Char"/>
    <w:basedOn w:val="Standardnpsmoodstavce"/>
    <w:link w:val="Textkomente"/>
    <w:uiPriority w:val="99"/>
    <w:semiHidden/>
    <w:rsid w:val="007C0EFD"/>
    <w:rPr>
      <w:sz w:val="20"/>
      <w:szCs w:val="20"/>
    </w:rPr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unhideWhenUsed/>
    <w:rsid w:val="007C0EFD"/>
    <w:rPr>
      <w:b/>
      <w:bCs/>
    </w:rPr>
  </w:style>
  <w:style w:type="character" w:customStyle="1" w:styleId="PedmtkomenteChar">
    <w:name w:val="Předmět komentáře Char"/>
    <w:basedOn w:val="TextkomenteChar"/>
    <w:link w:val="Pedmtkomente"/>
    <w:uiPriority w:val="99"/>
    <w:semiHidden/>
    <w:rsid w:val="007C0EFD"/>
    <w:rPr>
      <w:b/>
      <w:bCs/>
      <w:sz w:val="20"/>
      <w:szCs w:val="20"/>
    </w:rPr>
  </w:style>
  <w:style w:type="paragraph" w:customStyle="1" w:styleId="Default">
    <w:name w:val="Default"/>
    <w:basedOn w:val="Normln"/>
    <w:rsid w:val="008473FF"/>
    <w:pPr>
      <w:autoSpaceDE w:val="0"/>
      <w:autoSpaceDN w:val="0"/>
      <w:spacing w:after="0" w:line="240" w:lineRule="auto"/>
    </w:pPr>
    <w:rPr>
      <w:rFonts w:ascii="Calibri" w:hAnsi="Calibri" w:cs="Times New Roman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07555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0938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7554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6672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7243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386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09037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4373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1005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8554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1954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7315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1614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muzeum-plasy.cz" TargetMode="External"/><Relationship Id="rId13" Type="http://schemas.openxmlformats.org/officeDocument/2006/relationships/image" Target="media/image2.jpeg"/><Relationship Id="rId18" Type="http://schemas.openxmlformats.org/officeDocument/2006/relationships/footer" Target="footer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1.jpeg"/><Relationship Id="rId17" Type="http://schemas.openxmlformats.org/officeDocument/2006/relationships/header" Target="header1.xml"/><Relationship Id="rId2" Type="http://schemas.openxmlformats.org/officeDocument/2006/relationships/styles" Target="styles.xml"/><Relationship Id="rId16" Type="http://schemas.openxmlformats.org/officeDocument/2006/relationships/hyperlink" Target="http://www.ntm.cz" TargetMode="Externa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mailto:pavel.kodera@ntm.cz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://www.muzeum-plasy.cz" TargetMode="External"/><Relationship Id="rId10" Type="http://schemas.openxmlformats.org/officeDocument/2006/relationships/hyperlink" Target="mailto:adam.dusek@ntm.cz" TargetMode="External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yperlink" Target="http://www.ntm.cz" TargetMode="External"/><Relationship Id="rId14" Type="http://schemas.openxmlformats.org/officeDocument/2006/relationships/image" Target="media/image3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Motiv systému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EBBAEDB-1BA1-4BEE-AB81-C76055A2C6D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7</Pages>
  <Words>1782</Words>
  <Characters>10518</Characters>
  <Application>Microsoft Office Word</Application>
  <DocSecurity>0</DocSecurity>
  <Lines>87</Lines>
  <Paragraphs>24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12276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Pavel Bek</dc:creator>
  <cp:lastModifiedBy>Tomáš Klička</cp:lastModifiedBy>
  <cp:revision>2</cp:revision>
  <cp:lastPrinted>2015-09-25T13:35:00Z</cp:lastPrinted>
  <dcterms:created xsi:type="dcterms:W3CDTF">2015-09-30T16:19:00Z</dcterms:created>
  <dcterms:modified xsi:type="dcterms:W3CDTF">2015-09-30T16:19:00Z</dcterms:modified>
</cp:coreProperties>
</file>