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58" w:rsidRDefault="00202458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4C3" w:rsidRPr="006E4ABB" w:rsidRDefault="00F966C2" w:rsidP="00F966C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Uctění památky obětí masakru na Masarykově nádraží před 70 lety</w:t>
      </w:r>
    </w:p>
    <w:p w:rsidR="00F966C2" w:rsidRPr="00F966C2" w:rsidRDefault="000035FD" w:rsidP="00AD7DD6">
      <w:pPr>
        <w:spacing w:line="360" w:lineRule="auto"/>
        <w:jc w:val="both"/>
        <w:rPr>
          <w:rFonts w:eastAsia="Times New Roman"/>
          <w:sz w:val="24"/>
          <w:szCs w:val="24"/>
        </w:rPr>
      </w:pPr>
      <w:r w:rsidRPr="00202458">
        <w:br/>
      </w:r>
      <w:r w:rsidR="00F966C2" w:rsidRPr="00F966C2">
        <w:rPr>
          <w:rFonts w:eastAsia="Times New Roman"/>
          <w:sz w:val="24"/>
          <w:szCs w:val="24"/>
        </w:rPr>
        <w:t>Okolí jedné z budov býva</w:t>
      </w:r>
      <w:r w:rsidR="00F966C2">
        <w:rPr>
          <w:rFonts w:eastAsia="Times New Roman"/>
          <w:sz w:val="24"/>
          <w:szCs w:val="24"/>
        </w:rPr>
        <w:t>lých dílen Masarykova nádraží bylo</w:t>
      </w:r>
      <w:r w:rsidR="00F966C2" w:rsidRPr="00F966C2">
        <w:rPr>
          <w:rFonts w:eastAsia="Times New Roman"/>
          <w:sz w:val="24"/>
          <w:szCs w:val="24"/>
        </w:rPr>
        <w:t xml:space="preserve"> dějištěm tragické události, ke které došlo</w:t>
      </w:r>
      <w:r w:rsidR="00F966C2">
        <w:rPr>
          <w:rFonts w:eastAsia="Times New Roman"/>
          <w:sz w:val="24"/>
          <w:szCs w:val="24"/>
        </w:rPr>
        <w:t xml:space="preserve"> v poslední den války</w:t>
      </w:r>
      <w:r w:rsidR="00F966C2" w:rsidRPr="00F966C2">
        <w:rPr>
          <w:rFonts w:eastAsia="Times New Roman"/>
          <w:sz w:val="24"/>
          <w:szCs w:val="24"/>
        </w:rPr>
        <w:t xml:space="preserve"> 8. května 1945. Příslušníci </w:t>
      </w:r>
      <w:r w:rsidR="00EA39F3">
        <w:rPr>
          <w:rFonts w:eastAsia="Times New Roman"/>
          <w:sz w:val="24"/>
          <w:szCs w:val="24"/>
        </w:rPr>
        <w:t xml:space="preserve">jednotek </w:t>
      </w:r>
      <w:r w:rsidR="00F966C2" w:rsidRPr="00F966C2">
        <w:rPr>
          <w:rFonts w:eastAsia="Times New Roman"/>
          <w:sz w:val="24"/>
          <w:szCs w:val="24"/>
        </w:rPr>
        <w:t>SS toho</w:t>
      </w:r>
      <w:r w:rsidR="00EA39F3">
        <w:rPr>
          <w:rFonts w:eastAsia="Times New Roman"/>
          <w:sz w:val="24"/>
          <w:szCs w:val="24"/>
        </w:rPr>
        <w:t>to</w:t>
      </w:r>
      <w:r w:rsidR="00F966C2" w:rsidRPr="00F966C2">
        <w:rPr>
          <w:rFonts w:eastAsia="Times New Roman"/>
          <w:sz w:val="24"/>
          <w:szCs w:val="24"/>
        </w:rPr>
        <w:t xml:space="preserve"> dne </w:t>
      </w:r>
      <w:r w:rsidR="00F966C2" w:rsidRPr="00AD7DD6">
        <w:t>v</w:t>
      </w:r>
      <w:r w:rsidR="00AD7DD6">
        <w:t> </w:t>
      </w:r>
      <w:r w:rsidR="00F966C2" w:rsidRPr="00AD7DD6">
        <w:t>dopoledních</w:t>
      </w:r>
      <w:r w:rsidR="00F966C2" w:rsidRPr="00F966C2">
        <w:rPr>
          <w:rFonts w:eastAsia="Times New Roman"/>
          <w:sz w:val="24"/>
          <w:szCs w:val="24"/>
        </w:rPr>
        <w:t xml:space="preserve"> hodinách na nádraží zavraždili celkem 53 civilistů, kromě železničních zaměstnanců i cestující čekající na odjezd vlaku. 29 obětí nalezlo smrt u zdi nedaleko hradla č. 2, dalších 24 osob bylo zastřeleno u nádražní dvorany. Oběť 29 zavražděných již léta připomíná nenápadná pamětní tabule při zdi jedné z budov budoucího Železničního muzea NTM, která byla při příležitosti 70. výročí události provizorně obnovena. Se zřízením trvalejšího památníku těchto civilních obětí Pražského povstání je počítáno v rámci přestavby objektů na Železniční muzeum Národního technického muzea.</w:t>
      </w:r>
    </w:p>
    <w:p w:rsidR="005170E4" w:rsidRDefault="00601A19" w:rsidP="00601A19">
      <w:pPr>
        <w:suppressAutoHyphens/>
        <w:spacing w:after="0" w:line="36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eastAsia="cs-CZ"/>
        </w:rPr>
        <w:drawing>
          <wp:inline distT="0" distB="0" distL="0" distR="0">
            <wp:extent cx="2639833" cy="3959751"/>
            <wp:effectExtent l="0" t="0" r="8255" b="3175"/>
            <wp:docPr id="3" name="Obrázek 3" descr="P:\uksova_katerina\ADAM\R44A2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:\uksova_katerina\ADAM\R44A22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711" cy="396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0E4" w:rsidRPr="00570E03" w:rsidRDefault="005170E4" w:rsidP="005170E4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bookmarkStart w:id="0" w:name="_GoBack"/>
      <w:bookmarkEnd w:id="0"/>
      <w:r w:rsidRPr="00570E03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:rsidR="005170E4" w:rsidRPr="00570E03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Vedoucí oddělení</w:t>
      </w:r>
      <w:r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 PR a práce s veřejností</w:t>
      </w:r>
    </w:p>
    <w:p w:rsidR="005170E4" w:rsidRPr="00570E03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9" w:history="1">
        <w:r w:rsidRPr="00570E03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5170E4" w:rsidRPr="00570E03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5170E4" w:rsidRPr="00570E03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5170E4" w:rsidRPr="006E4ABB" w:rsidRDefault="005170E4" w:rsidP="005170E4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570E03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Kostelní 42, 170 </w:t>
      </w:r>
      <w:r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00, Praha </w:t>
      </w:r>
    </w:p>
    <w:p w:rsidR="005170E4" w:rsidRPr="006E4ABB" w:rsidRDefault="005170E4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sectPr w:rsidR="005170E4" w:rsidRPr="006E4AB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6CC" w:rsidRDefault="002E66CC" w:rsidP="00BC550A">
      <w:pPr>
        <w:spacing w:after="0" w:line="240" w:lineRule="auto"/>
      </w:pPr>
      <w:r>
        <w:separator/>
      </w:r>
    </w:p>
  </w:endnote>
  <w:endnote w:type="continuationSeparator" w:id="0">
    <w:p w:rsidR="002E66CC" w:rsidRDefault="002E66CC" w:rsidP="00BC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BC550A" w:rsidRDefault="00BC550A" w:rsidP="00BC550A">
    <w:pPr>
      <w:pStyle w:val="Zpat"/>
      <w:jc w:val="center"/>
      <w:rPr>
        <w:rFonts w:ascii="Arial" w:hAnsi="Arial" w:cs="Arial"/>
        <w:sz w:val="20"/>
        <w:szCs w:val="20"/>
      </w:rPr>
    </w:pPr>
    <w:r w:rsidRPr="00BC550A">
      <w:rPr>
        <w:rFonts w:ascii="Arial" w:hAnsi="Arial" w:cs="Arial"/>
        <w:sz w:val="20"/>
        <w:szCs w:val="20"/>
      </w:rP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6CC" w:rsidRDefault="002E66CC" w:rsidP="00BC550A">
      <w:pPr>
        <w:spacing w:after="0" w:line="240" w:lineRule="auto"/>
      </w:pPr>
      <w:r>
        <w:separator/>
      </w:r>
    </w:p>
  </w:footnote>
  <w:footnote w:type="continuationSeparator" w:id="0">
    <w:p w:rsidR="002E66CC" w:rsidRDefault="002E66CC" w:rsidP="00BC5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CB4039" w:rsidRDefault="00BC550A" w:rsidP="00BC550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BC550A" w:rsidRDefault="00BC550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25"/>
    <w:rsid w:val="000035FD"/>
    <w:rsid w:val="00011AF3"/>
    <w:rsid w:val="00084F1A"/>
    <w:rsid w:val="000A71B7"/>
    <w:rsid w:val="000B3A75"/>
    <w:rsid w:val="000D1A9E"/>
    <w:rsid w:val="000D48D4"/>
    <w:rsid w:val="001743F2"/>
    <w:rsid w:val="00186E29"/>
    <w:rsid w:val="00202458"/>
    <w:rsid w:val="00205F5D"/>
    <w:rsid w:val="00217539"/>
    <w:rsid w:val="002755FB"/>
    <w:rsid w:val="00286E0F"/>
    <w:rsid w:val="00293043"/>
    <w:rsid w:val="002D70FA"/>
    <w:rsid w:val="002E66CC"/>
    <w:rsid w:val="00330A9A"/>
    <w:rsid w:val="0036623A"/>
    <w:rsid w:val="003A19B7"/>
    <w:rsid w:val="003D6FA0"/>
    <w:rsid w:val="004278F7"/>
    <w:rsid w:val="004455B2"/>
    <w:rsid w:val="00462670"/>
    <w:rsid w:val="00467AD9"/>
    <w:rsid w:val="00494576"/>
    <w:rsid w:val="004B2282"/>
    <w:rsid w:val="004E08AB"/>
    <w:rsid w:val="005024CD"/>
    <w:rsid w:val="005170E4"/>
    <w:rsid w:val="00531B2A"/>
    <w:rsid w:val="0053387B"/>
    <w:rsid w:val="00535309"/>
    <w:rsid w:val="00560730"/>
    <w:rsid w:val="00570E03"/>
    <w:rsid w:val="005C41B7"/>
    <w:rsid w:val="005E1625"/>
    <w:rsid w:val="00601A19"/>
    <w:rsid w:val="006151D1"/>
    <w:rsid w:val="006A5E3E"/>
    <w:rsid w:val="006E3F17"/>
    <w:rsid w:val="006E4ABB"/>
    <w:rsid w:val="006F52D0"/>
    <w:rsid w:val="00757DBC"/>
    <w:rsid w:val="007A67EC"/>
    <w:rsid w:val="007B535F"/>
    <w:rsid w:val="007C5646"/>
    <w:rsid w:val="007C7467"/>
    <w:rsid w:val="007D1025"/>
    <w:rsid w:val="007D5BC5"/>
    <w:rsid w:val="008517A5"/>
    <w:rsid w:val="0085372F"/>
    <w:rsid w:val="00856E4E"/>
    <w:rsid w:val="008626C9"/>
    <w:rsid w:val="00893E25"/>
    <w:rsid w:val="0089520C"/>
    <w:rsid w:val="008B4371"/>
    <w:rsid w:val="008D450C"/>
    <w:rsid w:val="0092660B"/>
    <w:rsid w:val="0093604A"/>
    <w:rsid w:val="00951BE1"/>
    <w:rsid w:val="00962781"/>
    <w:rsid w:val="00965A0B"/>
    <w:rsid w:val="0097155C"/>
    <w:rsid w:val="00980DA7"/>
    <w:rsid w:val="009B7B3E"/>
    <w:rsid w:val="009E1D8A"/>
    <w:rsid w:val="009E50EC"/>
    <w:rsid w:val="009E7157"/>
    <w:rsid w:val="00AA1436"/>
    <w:rsid w:val="00AD7DD6"/>
    <w:rsid w:val="00B2002D"/>
    <w:rsid w:val="00B30290"/>
    <w:rsid w:val="00B349C1"/>
    <w:rsid w:val="00B559B2"/>
    <w:rsid w:val="00B55B69"/>
    <w:rsid w:val="00B56E7C"/>
    <w:rsid w:val="00B94F69"/>
    <w:rsid w:val="00BB24C3"/>
    <w:rsid w:val="00BC550A"/>
    <w:rsid w:val="00C13616"/>
    <w:rsid w:val="00C42A01"/>
    <w:rsid w:val="00C4430D"/>
    <w:rsid w:val="00C5068D"/>
    <w:rsid w:val="00C55499"/>
    <w:rsid w:val="00CA0560"/>
    <w:rsid w:val="00CA4ACC"/>
    <w:rsid w:val="00CA4F9D"/>
    <w:rsid w:val="00CB303A"/>
    <w:rsid w:val="00CC0678"/>
    <w:rsid w:val="00CC1A97"/>
    <w:rsid w:val="00CC4F12"/>
    <w:rsid w:val="00D27D44"/>
    <w:rsid w:val="00D95578"/>
    <w:rsid w:val="00DC73C9"/>
    <w:rsid w:val="00DF177F"/>
    <w:rsid w:val="00E07249"/>
    <w:rsid w:val="00EA39F3"/>
    <w:rsid w:val="00EC7751"/>
    <w:rsid w:val="00F534D9"/>
    <w:rsid w:val="00F62CFC"/>
    <w:rsid w:val="00F73C27"/>
    <w:rsid w:val="00F966C2"/>
    <w:rsid w:val="00FB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202458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930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202458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930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9836D-F277-4A99-B6F4-3C5F50BA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Bek</dc:creator>
  <cp:lastModifiedBy>Jana Dobisíková</cp:lastModifiedBy>
  <cp:revision>2</cp:revision>
  <cp:lastPrinted>2015-04-10T07:14:00Z</cp:lastPrinted>
  <dcterms:created xsi:type="dcterms:W3CDTF">2015-05-06T12:06:00Z</dcterms:created>
  <dcterms:modified xsi:type="dcterms:W3CDTF">2015-05-06T12:06:00Z</dcterms:modified>
</cp:coreProperties>
</file>