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F2581" w:rsidRDefault="009F2581">
      <w:pPr>
        <w:rPr>
          <w:b/>
        </w:rPr>
      </w:pPr>
      <w:bookmarkStart w:id="0" w:name="_GoBack"/>
      <w:bookmarkEnd w:id="0"/>
    </w:p>
    <w:p w:rsidR="007A5BFC" w:rsidRDefault="00BE6613" w:rsidP="009F2581">
      <w:pPr>
        <w:jc w:val="center"/>
        <w:rPr>
          <w:b/>
          <w:sz w:val="72"/>
          <w:szCs w:val="72"/>
        </w:rPr>
      </w:pPr>
      <w:r>
        <w:rPr>
          <w:b/>
          <w:sz w:val="72"/>
          <w:szCs w:val="72"/>
        </w:rPr>
        <w:t>„</w:t>
      </w:r>
      <w:r w:rsidR="007A5BFC" w:rsidRPr="001C60DB">
        <w:rPr>
          <w:b/>
          <w:sz w:val="72"/>
          <w:szCs w:val="72"/>
        </w:rPr>
        <w:t>I</w:t>
      </w:r>
      <w:r w:rsidR="009F2581" w:rsidRPr="001C60DB">
        <w:rPr>
          <w:b/>
          <w:sz w:val="72"/>
          <w:szCs w:val="72"/>
        </w:rPr>
        <w:t xml:space="preserve"> </w:t>
      </w:r>
      <w:r w:rsidR="007A5BFC" w:rsidRPr="001C60DB">
        <w:rPr>
          <w:b/>
          <w:sz w:val="72"/>
          <w:szCs w:val="72"/>
        </w:rPr>
        <w:t xml:space="preserve">C </w:t>
      </w:r>
      <w:proofErr w:type="spellStart"/>
      <w:r w:rsidR="007A5BFC" w:rsidRPr="001C60DB">
        <w:rPr>
          <w:b/>
          <w:sz w:val="72"/>
          <w:szCs w:val="72"/>
        </w:rPr>
        <w:t>Taiwan</w:t>
      </w:r>
      <w:proofErr w:type="spellEnd"/>
      <w:r>
        <w:rPr>
          <w:b/>
          <w:sz w:val="72"/>
          <w:szCs w:val="72"/>
        </w:rPr>
        <w:t>“</w:t>
      </w:r>
    </w:p>
    <w:p w:rsidR="00BE6613" w:rsidRDefault="00EA255C" w:rsidP="009F2581">
      <w:pPr>
        <w:jc w:val="center"/>
        <w:rPr>
          <w:b/>
          <w:sz w:val="72"/>
          <w:szCs w:val="72"/>
        </w:rPr>
      </w:pPr>
      <w:r>
        <w:rPr>
          <w:b/>
          <w:sz w:val="72"/>
          <w:szCs w:val="72"/>
        </w:rPr>
        <w:t xml:space="preserve">„Vidím </w:t>
      </w:r>
      <w:r w:rsidRPr="00EA255C">
        <w:rPr>
          <w:b/>
          <w:sz w:val="72"/>
          <w:szCs w:val="72"/>
        </w:rPr>
        <w:t>Tchaj-wan</w:t>
      </w:r>
      <w:r w:rsidR="00BE6613">
        <w:rPr>
          <w:b/>
          <w:sz w:val="72"/>
          <w:szCs w:val="72"/>
        </w:rPr>
        <w:t>“</w:t>
      </w:r>
    </w:p>
    <w:p w:rsidR="00400FF9" w:rsidRPr="00400FF9" w:rsidRDefault="00BE6613" w:rsidP="001D370E">
      <w:pPr>
        <w:ind w:right="-142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Jedinečná </w:t>
      </w:r>
      <w:r w:rsidR="00F611A3">
        <w:rPr>
          <w:b/>
          <w:sz w:val="24"/>
          <w:szCs w:val="24"/>
        </w:rPr>
        <w:t xml:space="preserve">zahraniční </w:t>
      </w:r>
      <w:r>
        <w:rPr>
          <w:b/>
          <w:sz w:val="24"/>
          <w:szCs w:val="24"/>
        </w:rPr>
        <w:t>výstava o historii a technické z</w:t>
      </w:r>
      <w:r w:rsidR="00F611A3">
        <w:rPr>
          <w:b/>
          <w:sz w:val="24"/>
          <w:szCs w:val="24"/>
        </w:rPr>
        <w:t>datnosti</w:t>
      </w:r>
      <w:r w:rsidR="00D35A14">
        <w:rPr>
          <w:b/>
          <w:sz w:val="24"/>
          <w:szCs w:val="24"/>
        </w:rPr>
        <w:t xml:space="preserve"> dalekého </w:t>
      </w:r>
      <w:r w:rsidR="00D35A14" w:rsidRPr="00D35A14">
        <w:rPr>
          <w:b/>
          <w:sz w:val="24"/>
          <w:szCs w:val="24"/>
        </w:rPr>
        <w:t>Tchaj-wanu</w:t>
      </w:r>
      <w:r w:rsidRPr="00BE6613">
        <w:rPr>
          <w:b/>
          <w:sz w:val="24"/>
          <w:szCs w:val="24"/>
        </w:rPr>
        <w:t xml:space="preserve"> </w:t>
      </w:r>
      <w:r w:rsidRPr="00400FF9">
        <w:rPr>
          <w:b/>
          <w:sz w:val="24"/>
          <w:szCs w:val="24"/>
        </w:rPr>
        <w:t>v Národním technickém muzeu</w:t>
      </w:r>
      <w:r>
        <w:rPr>
          <w:b/>
          <w:sz w:val="24"/>
          <w:szCs w:val="24"/>
        </w:rPr>
        <w:t>. Mezi exponáty se nachází velkorozměrový dřevěný model (3,2 x 2,3 x 1,6 metru) bu</w:t>
      </w:r>
      <w:r w:rsidR="00400FF9" w:rsidRPr="00400FF9">
        <w:rPr>
          <w:b/>
          <w:sz w:val="24"/>
          <w:szCs w:val="24"/>
        </w:rPr>
        <w:t>dhistick</w:t>
      </w:r>
      <w:r>
        <w:rPr>
          <w:b/>
          <w:sz w:val="24"/>
          <w:szCs w:val="24"/>
        </w:rPr>
        <w:t>ého</w:t>
      </w:r>
      <w:r w:rsidR="00400FF9" w:rsidRPr="00400FF9">
        <w:rPr>
          <w:b/>
          <w:sz w:val="24"/>
          <w:szCs w:val="24"/>
        </w:rPr>
        <w:t xml:space="preserve"> klášter</w:t>
      </w:r>
      <w:r>
        <w:rPr>
          <w:b/>
          <w:sz w:val="24"/>
          <w:szCs w:val="24"/>
        </w:rPr>
        <w:t>a</w:t>
      </w:r>
      <w:r w:rsidR="00400FF9" w:rsidRPr="00400FF9">
        <w:rPr>
          <w:b/>
          <w:sz w:val="24"/>
          <w:szCs w:val="24"/>
        </w:rPr>
        <w:t xml:space="preserve"> Ta-sien</w:t>
      </w:r>
      <w:r>
        <w:rPr>
          <w:b/>
          <w:sz w:val="24"/>
          <w:szCs w:val="24"/>
        </w:rPr>
        <w:t>. Dále je</w:t>
      </w:r>
      <w:r w:rsidR="00400FF9" w:rsidRPr="00400FF9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>na</w:t>
      </w:r>
      <w:r w:rsidRPr="00400FF9">
        <w:rPr>
          <w:b/>
          <w:sz w:val="24"/>
          <w:szCs w:val="24"/>
        </w:rPr>
        <w:t xml:space="preserve"> výstavě </w:t>
      </w:r>
      <w:r w:rsidR="00400FF9" w:rsidRPr="00400FF9">
        <w:rPr>
          <w:b/>
          <w:sz w:val="24"/>
          <w:szCs w:val="24"/>
        </w:rPr>
        <w:t>představen</w:t>
      </w:r>
      <w:r>
        <w:rPr>
          <w:b/>
          <w:sz w:val="24"/>
          <w:szCs w:val="24"/>
        </w:rPr>
        <w:t>a unikátní historie starých čínských visacích zámků a historie lodí</w:t>
      </w:r>
      <w:r w:rsidR="00D3353D">
        <w:rPr>
          <w:b/>
          <w:sz w:val="24"/>
          <w:szCs w:val="24"/>
        </w:rPr>
        <w:t>,</w:t>
      </w:r>
      <w:r>
        <w:rPr>
          <w:b/>
          <w:sz w:val="24"/>
          <w:szCs w:val="24"/>
        </w:rPr>
        <w:t xml:space="preserve"> především kmene </w:t>
      </w:r>
      <w:proofErr w:type="spellStart"/>
      <w:r>
        <w:rPr>
          <w:b/>
          <w:sz w:val="24"/>
          <w:szCs w:val="24"/>
        </w:rPr>
        <w:t>Tao</w:t>
      </w:r>
      <w:proofErr w:type="spellEnd"/>
      <w:r>
        <w:rPr>
          <w:b/>
          <w:sz w:val="24"/>
          <w:szCs w:val="24"/>
        </w:rPr>
        <w:t>.</w:t>
      </w:r>
      <w:r w:rsidR="00400FF9" w:rsidRPr="00400FF9">
        <w:rPr>
          <w:b/>
          <w:sz w:val="24"/>
          <w:szCs w:val="24"/>
        </w:rPr>
        <w:t xml:space="preserve"> </w:t>
      </w:r>
    </w:p>
    <w:p w:rsidR="007A5BFC" w:rsidRDefault="00883FA2" w:rsidP="00D040A7">
      <w:pPr>
        <w:ind w:right="-142"/>
        <w:jc w:val="both"/>
      </w:pPr>
      <w:r>
        <w:t xml:space="preserve">Na základě </w:t>
      </w:r>
      <w:r w:rsidR="00BE6613">
        <w:t xml:space="preserve">mezinárodní </w:t>
      </w:r>
      <w:r>
        <w:t xml:space="preserve">dohody </w:t>
      </w:r>
      <w:r w:rsidR="007A5BFC" w:rsidRPr="007A5BFC">
        <w:t xml:space="preserve">mezi Mendelovým muzeem Masarykovy univerzity, Národním technickým </w:t>
      </w:r>
      <w:r w:rsidR="007A5BFC">
        <w:t xml:space="preserve">muzeem, Muzeem hlavního města Prahy a </w:t>
      </w:r>
      <w:proofErr w:type="spellStart"/>
      <w:r w:rsidR="007A5BFC">
        <w:t>National</w:t>
      </w:r>
      <w:proofErr w:type="spellEnd"/>
      <w:r w:rsidR="007A5BFC">
        <w:t xml:space="preserve"> </w:t>
      </w:r>
      <w:proofErr w:type="spellStart"/>
      <w:r w:rsidR="007A5BFC">
        <w:t>Cheng</w:t>
      </w:r>
      <w:proofErr w:type="spellEnd"/>
      <w:r w:rsidR="007A5BFC">
        <w:t xml:space="preserve"> </w:t>
      </w:r>
      <w:proofErr w:type="spellStart"/>
      <w:r w:rsidR="007A5BFC">
        <w:t>Kung</w:t>
      </w:r>
      <w:proofErr w:type="spellEnd"/>
      <w:r w:rsidR="007A5BFC">
        <w:t xml:space="preserve"> University Museum vznikl výstavní projekt „I C </w:t>
      </w:r>
      <w:proofErr w:type="spellStart"/>
      <w:r w:rsidR="007A5BFC">
        <w:t>Taiwan</w:t>
      </w:r>
      <w:proofErr w:type="spellEnd"/>
      <w:r w:rsidR="007A5BFC">
        <w:t>“</w:t>
      </w:r>
      <w:r w:rsidR="005144BF">
        <w:t xml:space="preserve"> (</w:t>
      </w:r>
      <w:r w:rsidR="005144BF" w:rsidRPr="007A5BFC">
        <w:t xml:space="preserve">Vidím </w:t>
      </w:r>
      <w:proofErr w:type="gramStart"/>
      <w:r w:rsidR="005144BF" w:rsidRPr="007A5BFC">
        <w:t>Tchaj-wan</w:t>
      </w:r>
      <w:r w:rsidR="005144BF">
        <w:t xml:space="preserve">), </w:t>
      </w:r>
      <w:r w:rsidR="007A5BFC">
        <w:t xml:space="preserve"> jehož</w:t>
      </w:r>
      <w:proofErr w:type="gramEnd"/>
      <w:r w:rsidR="007A5BFC">
        <w:t xml:space="preserve"> záměrem je </w:t>
      </w:r>
      <w:r w:rsidR="009F2581">
        <w:t>v </w:t>
      </w:r>
      <w:r w:rsidR="001C60DB">
        <w:t>Č</w:t>
      </w:r>
      <w:r w:rsidR="009F2581">
        <w:t xml:space="preserve">eské republice </w:t>
      </w:r>
      <w:r w:rsidR="001C60DB">
        <w:t>představit</w:t>
      </w:r>
      <w:r w:rsidR="001C60DB" w:rsidRPr="007A5BFC">
        <w:t xml:space="preserve"> </w:t>
      </w:r>
      <w:r w:rsidR="007A5BFC" w:rsidRPr="007A5BFC">
        <w:t>Tchaj-wan j</w:t>
      </w:r>
      <w:r w:rsidR="007A5BFC">
        <w:t>ako místo s</w:t>
      </w:r>
      <w:r w:rsidR="00D3353D">
        <w:t> </w:t>
      </w:r>
      <w:r w:rsidR="007A5BFC">
        <w:t>kulturní, technickou, ale</w:t>
      </w:r>
      <w:r w:rsidR="00D040A7">
        <w:t xml:space="preserve"> </w:t>
      </w:r>
      <w:r>
        <w:t xml:space="preserve">i akademickou minulostí. V návaznosti na tento projekt bude posléze česká historie, technika a kultura prezentována </w:t>
      </w:r>
      <w:r w:rsidR="00D040A7">
        <w:t xml:space="preserve">na </w:t>
      </w:r>
      <w:r w:rsidR="00D040A7" w:rsidRPr="007A5BFC">
        <w:t>Tchaj-wan</w:t>
      </w:r>
      <w:r w:rsidR="00D040A7">
        <w:t>u.</w:t>
      </w:r>
    </w:p>
    <w:p w:rsidR="00BE6613" w:rsidRDefault="007A5BFC" w:rsidP="00D040A7">
      <w:pPr>
        <w:ind w:right="-142"/>
        <w:jc w:val="both"/>
      </w:pPr>
      <w:r>
        <w:t xml:space="preserve">První dvě výstavy projektu „I C </w:t>
      </w:r>
      <w:proofErr w:type="spellStart"/>
      <w:r>
        <w:t>Taiwan</w:t>
      </w:r>
      <w:proofErr w:type="spellEnd"/>
      <w:r w:rsidR="001662D9">
        <w:t>“</w:t>
      </w:r>
      <w:r w:rsidR="009F2581">
        <w:t xml:space="preserve"> (</w:t>
      </w:r>
      <w:r w:rsidRPr="007A5BFC">
        <w:t>Vidím Tchaj-wan</w:t>
      </w:r>
      <w:r w:rsidR="001662D9">
        <w:t>)</w:t>
      </w:r>
      <w:r>
        <w:t xml:space="preserve"> proběhly v Mendelově muzeu </w:t>
      </w:r>
      <w:proofErr w:type="gramStart"/>
      <w:r>
        <w:t>MU</w:t>
      </w:r>
      <w:proofErr w:type="gramEnd"/>
      <w:r>
        <w:t xml:space="preserve"> v Brně a</w:t>
      </w:r>
      <w:r w:rsidR="00D040A7">
        <w:t> </w:t>
      </w:r>
      <w:r>
        <w:t xml:space="preserve">v Muzeu hlavního města Praha. </w:t>
      </w:r>
      <w:r w:rsidR="00D040A7">
        <w:t xml:space="preserve">Nyní je dědictví </w:t>
      </w:r>
      <w:r w:rsidR="00D040A7" w:rsidRPr="007A5BFC">
        <w:t>Tchaj-wan</w:t>
      </w:r>
      <w:r w:rsidR="001C60DB">
        <w:t>u</w:t>
      </w:r>
      <w:r w:rsidR="00883FA2">
        <w:t xml:space="preserve"> </w:t>
      </w:r>
      <w:r w:rsidR="001C60DB">
        <w:t xml:space="preserve">přiblíženo </w:t>
      </w:r>
      <w:r w:rsidR="00883FA2">
        <w:t>návštěvníkům Národního technického muzea.</w:t>
      </w:r>
      <w:r w:rsidR="00BE6613">
        <w:t xml:space="preserve"> </w:t>
      </w:r>
    </w:p>
    <w:p w:rsidR="007A5BFC" w:rsidRDefault="00BE6613" w:rsidP="00D040A7">
      <w:pPr>
        <w:ind w:right="-142"/>
        <w:jc w:val="both"/>
      </w:pPr>
      <w:r>
        <w:t>Generální ředitel NTM Karel Ksandr k výstavě poznamenává: „</w:t>
      </w:r>
      <w:r w:rsidRPr="00BE6613">
        <w:rPr>
          <w:i/>
          <w:u w:val="single"/>
        </w:rPr>
        <w:t>Jedná se tak o největší a nejvýznamnější zahraniční výstavní projekt Národního technického muzea v roce 2015</w:t>
      </w:r>
      <w:r w:rsidR="00D3353D">
        <w:t>.“</w:t>
      </w:r>
    </w:p>
    <w:p w:rsidR="00FE14AB" w:rsidRDefault="007538F9" w:rsidP="00D76C31">
      <w:pPr>
        <w:ind w:right="-142"/>
        <w:jc w:val="both"/>
      </w:pPr>
      <w:r>
        <w:t xml:space="preserve">Úvodní </w:t>
      </w:r>
      <w:r w:rsidR="00912BE3">
        <w:t xml:space="preserve">část výstavy je věnována Tchaj-wanu jako ostrovní zemi, omývané ze všech stran mořem. Návštěvníky jistě zaujmou </w:t>
      </w:r>
      <w:r w:rsidR="001662D9" w:rsidRPr="001662D9">
        <w:t xml:space="preserve">modely </w:t>
      </w:r>
      <w:r w:rsidR="001662D9">
        <w:t xml:space="preserve">dřevěných </w:t>
      </w:r>
      <w:r w:rsidR="00536B87">
        <w:t>kánoí</w:t>
      </w:r>
      <w:r w:rsidR="00912BE3">
        <w:t xml:space="preserve"> domorodého kmene </w:t>
      </w:r>
      <w:proofErr w:type="spellStart"/>
      <w:r w:rsidR="00912BE3">
        <w:t>Tao</w:t>
      </w:r>
      <w:proofErr w:type="spellEnd"/>
      <w:r w:rsidR="00912BE3">
        <w:t>, které jsou ukázkou rané námoř</w:t>
      </w:r>
      <w:r w:rsidR="00536B87">
        <w:t>ní kultury Tchaj-wan</w:t>
      </w:r>
      <w:r w:rsidR="00762D33">
        <w:t>u, s</w:t>
      </w:r>
      <w:r w:rsidR="00536B87">
        <w:t xml:space="preserve"> níž</w:t>
      </w:r>
      <w:r w:rsidR="00912BE3">
        <w:t xml:space="preserve"> se po</w:t>
      </w:r>
      <w:r w:rsidR="00FF5A32">
        <w:t>jí tradiční l</w:t>
      </w:r>
      <w:r w:rsidR="00E76EEC">
        <w:t>idové náboženství. Dále výstava vykresluje historické</w:t>
      </w:r>
      <w:r w:rsidR="00FF5A32">
        <w:t xml:space="preserve"> </w:t>
      </w:r>
      <w:r w:rsidR="00912BE3">
        <w:t>pozadí</w:t>
      </w:r>
      <w:r w:rsidR="00E76EEC">
        <w:t xml:space="preserve"> </w:t>
      </w:r>
      <w:r w:rsidR="00912BE3">
        <w:t>rozvoje</w:t>
      </w:r>
      <w:r w:rsidR="009F2581">
        <w:t xml:space="preserve"> námořní dopravy</w:t>
      </w:r>
      <w:r w:rsidR="00912BE3">
        <w:t xml:space="preserve"> a moder</w:t>
      </w:r>
      <w:r w:rsidR="00E76EEC">
        <w:t>nizaci</w:t>
      </w:r>
      <w:r w:rsidR="00912BE3">
        <w:t xml:space="preserve"> tradiční výroby lodí včetně její postupné transformace v nové průmyslové odvětví. </w:t>
      </w:r>
    </w:p>
    <w:p w:rsidR="00D76C31" w:rsidRDefault="00FE14AB" w:rsidP="00D76C31">
      <w:pPr>
        <w:ind w:right="-142"/>
        <w:jc w:val="both"/>
      </w:pPr>
      <w:r>
        <w:t>Následující</w:t>
      </w:r>
      <w:r w:rsidR="00D76C31">
        <w:t xml:space="preserve"> </w:t>
      </w:r>
      <w:r w:rsidR="00A54EDF">
        <w:t xml:space="preserve">část výstavy přibližuje charakteristické rysy osídlení na </w:t>
      </w:r>
      <w:r w:rsidR="00A54EDF" w:rsidRPr="007A5BFC">
        <w:t>Tchaj-wan</w:t>
      </w:r>
      <w:r w:rsidR="00A54EDF">
        <w:t>u. Na v</w:t>
      </w:r>
      <w:r w:rsidR="001C60DB">
        <w:t>ystavených exponátech je zachycen</w:t>
      </w:r>
      <w:r w:rsidR="00A54EDF">
        <w:t xml:space="preserve"> historický vývoj města </w:t>
      </w:r>
      <w:proofErr w:type="spellStart"/>
      <w:r w:rsidR="00A54EDF">
        <w:t>Tchaj-nan</w:t>
      </w:r>
      <w:proofErr w:type="spellEnd"/>
      <w:r w:rsidR="00A54EDF">
        <w:t xml:space="preserve"> a jeho starých přístavů. </w:t>
      </w:r>
      <w:r w:rsidR="00C507E5">
        <w:t xml:space="preserve">Návštěvníci se </w:t>
      </w:r>
      <w:proofErr w:type="gramStart"/>
      <w:r w:rsidR="00536B87">
        <w:t>seznámí</w:t>
      </w:r>
      <w:proofErr w:type="gramEnd"/>
      <w:r>
        <w:t xml:space="preserve"> </w:t>
      </w:r>
      <w:r w:rsidR="00D76C31">
        <w:t xml:space="preserve">s </w:t>
      </w:r>
      <w:proofErr w:type="spellStart"/>
      <w:r w:rsidR="00D76C31">
        <w:t>National</w:t>
      </w:r>
      <w:proofErr w:type="spellEnd"/>
      <w:r w:rsidR="00D76C31">
        <w:t xml:space="preserve"> </w:t>
      </w:r>
      <w:proofErr w:type="spellStart"/>
      <w:r w:rsidR="00D76C31">
        <w:t>Cheng</w:t>
      </w:r>
      <w:proofErr w:type="spellEnd"/>
      <w:r w:rsidR="00D76C31">
        <w:t xml:space="preserve"> </w:t>
      </w:r>
      <w:proofErr w:type="spellStart"/>
      <w:r w:rsidR="00D76C31">
        <w:t>Kung</w:t>
      </w:r>
      <w:proofErr w:type="spellEnd"/>
      <w:r w:rsidR="00D76C31">
        <w:t xml:space="preserve"> </w:t>
      </w:r>
      <w:proofErr w:type="gramStart"/>
      <w:r w:rsidR="00D76C31">
        <w:t>University,</w:t>
      </w:r>
      <w:r>
        <w:t xml:space="preserve"> </w:t>
      </w:r>
      <w:r w:rsidR="00D76C31">
        <w:t>její</w:t>
      </w:r>
      <w:proofErr w:type="gramEnd"/>
      <w:r w:rsidR="00D76C31">
        <w:t xml:space="preserve"> historií a vazbou na his</w:t>
      </w:r>
      <w:r w:rsidR="00C507E5">
        <w:t xml:space="preserve">torické památky města </w:t>
      </w:r>
      <w:proofErr w:type="spellStart"/>
      <w:r w:rsidR="00C507E5">
        <w:t>Tchaj-nan</w:t>
      </w:r>
      <w:proofErr w:type="spellEnd"/>
      <w:r w:rsidR="00C507E5">
        <w:t>, kde univerzita sídlí.</w:t>
      </w:r>
    </w:p>
    <w:p w:rsidR="00D3353D" w:rsidRDefault="001C60DB" w:rsidP="00D040A7">
      <w:pPr>
        <w:ind w:right="-142"/>
        <w:jc w:val="both"/>
      </w:pPr>
      <w:r>
        <w:t xml:space="preserve">Technické umění tchajwanských řemeslníků </w:t>
      </w:r>
      <w:r w:rsidR="00FE14AB">
        <w:t xml:space="preserve">ve výstavě </w:t>
      </w:r>
      <w:r>
        <w:t>dokládá</w:t>
      </w:r>
      <w:r w:rsidR="00FE14AB">
        <w:t xml:space="preserve"> </w:t>
      </w:r>
      <w:r>
        <w:t xml:space="preserve">sbírka starých čínských zámků se specifickou mechanikou a tradičním zdobením. </w:t>
      </w:r>
      <w:r w:rsidR="00E76EEC">
        <w:t xml:space="preserve">Exponáty z této sbírky jsou vlastnictvím profesora </w:t>
      </w:r>
      <w:proofErr w:type="spellStart"/>
      <w:r w:rsidR="00E76EEC">
        <w:t>Chung</w:t>
      </w:r>
      <w:proofErr w:type="spellEnd"/>
      <w:r w:rsidR="00E76EEC">
        <w:t xml:space="preserve"> Jen-sena</w:t>
      </w:r>
      <w:r w:rsidR="00255707">
        <w:t xml:space="preserve"> </w:t>
      </w:r>
      <w:r w:rsidR="00E76EEC">
        <w:t xml:space="preserve">z Fakulty strojního inženýrství </w:t>
      </w:r>
      <w:proofErr w:type="spellStart"/>
      <w:r w:rsidR="00E76EEC">
        <w:t>National</w:t>
      </w:r>
      <w:proofErr w:type="spellEnd"/>
      <w:r w:rsidR="00E76EEC">
        <w:t xml:space="preserve"> </w:t>
      </w:r>
      <w:proofErr w:type="spellStart"/>
      <w:r w:rsidR="00E76EEC">
        <w:t>Cheng</w:t>
      </w:r>
      <w:proofErr w:type="spellEnd"/>
      <w:r w:rsidR="00E76EEC">
        <w:t xml:space="preserve"> </w:t>
      </w:r>
      <w:proofErr w:type="spellStart"/>
      <w:r w:rsidR="00E76EEC">
        <w:t>Kung</w:t>
      </w:r>
      <w:proofErr w:type="spellEnd"/>
      <w:r w:rsidR="00E76EEC">
        <w:t xml:space="preserve"> University, který podrobně studuje sociokulturní faktory</w:t>
      </w:r>
      <w:r w:rsidR="00E4053A">
        <w:t xml:space="preserve">, které provázely vznik a vývoj starých čínských zámků. </w:t>
      </w:r>
      <w:r w:rsidR="003752AE">
        <w:t>F</w:t>
      </w:r>
      <w:r w:rsidR="00E4053A">
        <w:t xml:space="preserve">unkci zámků ve starších dobách plnily komplikované uzle na provazech, tzv. kombinační zámky mají původ </w:t>
      </w:r>
      <w:r w:rsidR="003752AE">
        <w:t xml:space="preserve">v hádankách </w:t>
      </w:r>
    </w:p>
    <w:p w:rsidR="00D3353D" w:rsidRDefault="00D3353D" w:rsidP="00D040A7">
      <w:pPr>
        <w:ind w:right="-142"/>
        <w:jc w:val="both"/>
      </w:pPr>
    </w:p>
    <w:p w:rsidR="00D3353D" w:rsidRDefault="00D3353D" w:rsidP="00D040A7">
      <w:pPr>
        <w:ind w:right="-142"/>
        <w:jc w:val="both"/>
      </w:pPr>
    </w:p>
    <w:p w:rsidR="00552480" w:rsidRDefault="00552480" w:rsidP="00D040A7">
      <w:pPr>
        <w:ind w:right="-142"/>
        <w:jc w:val="both"/>
      </w:pPr>
    </w:p>
    <w:p w:rsidR="004408A5" w:rsidRDefault="00255707" w:rsidP="00D040A7">
      <w:pPr>
        <w:ind w:right="-142"/>
        <w:jc w:val="both"/>
      </w:pPr>
      <w:r>
        <w:t>(</w:t>
      </w:r>
      <w:r w:rsidR="003752AE">
        <w:t xml:space="preserve">k otevření zámku není potřeba klíč, ale kombinace znaků, čísel nebo symbolů), </w:t>
      </w:r>
      <w:r>
        <w:t>vystaveny jsou zámky vi</w:t>
      </w:r>
      <w:r w:rsidR="003752AE">
        <w:t xml:space="preserve">sací, široké, tvarované, pružinové, ze dřeva, bronzu, železa, stříbra apod. </w:t>
      </w:r>
    </w:p>
    <w:p w:rsidR="002B035B" w:rsidRDefault="002B035B" w:rsidP="002B035B">
      <w:pPr>
        <w:ind w:right="-142"/>
        <w:jc w:val="both"/>
      </w:pPr>
      <w:r>
        <w:t>Atraktivní částí výstavy je představení architektonických zajímavostí chrámu Vodních božstev, které spolu s dalšími příklady významných náboženských staveb osvětlují zvláštnosti tradičních tchajwanských chrámů a dokládají řemeslnou dovednost jejich stavitelů.</w:t>
      </w:r>
      <w:r w:rsidR="00BE6613">
        <w:t xml:space="preserve"> Tyto dřevěné chrámy jsou konstruovány naprosto geniálním způsobem, neboť dokáží přestát i zemětřesení,</w:t>
      </w:r>
      <w:r w:rsidR="00AF0638">
        <w:t xml:space="preserve"> která jsou na Tchaj-wanu </w:t>
      </w:r>
      <w:r w:rsidR="00BE6613">
        <w:t xml:space="preserve"> poměrně častá. </w:t>
      </w:r>
      <w:r>
        <w:t xml:space="preserve">Poukázáno je zde též na stav restaurování památek a současné technologické postupy s tím spojené. Představeny jsou i lokální modifikace západních náboženství s cílem poukázat na pozoruhodnou různorodost tchajwanské kultury </w:t>
      </w:r>
      <w:r w:rsidR="00FE14AB">
        <w:t>včetně architektury. N</w:t>
      </w:r>
      <w:r>
        <w:t xml:space="preserve">ávštěvník může </w:t>
      </w:r>
      <w:r w:rsidR="00FE14AB">
        <w:t xml:space="preserve">obdivovat </w:t>
      </w:r>
      <w:r>
        <w:t xml:space="preserve">umělecká díla inspirovaná budhistickým myšlením podle </w:t>
      </w:r>
      <w:proofErr w:type="spellStart"/>
      <w:r>
        <w:t>Sü</w:t>
      </w:r>
      <w:proofErr w:type="spellEnd"/>
      <w:r>
        <w:t xml:space="preserve"> Po-I.</w:t>
      </w:r>
    </w:p>
    <w:p w:rsidR="00110FFE" w:rsidRPr="006C71D9" w:rsidRDefault="009E239E" w:rsidP="006C71D9">
      <w:pPr>
        <w:ind w:right="-142"/>
        <w:jc w:val="both"/>
        <w:rPr>
          <w:b/>
        </w:rPr>
      </w:pPr>
      <w:r w:rsidRPr="009E239E">
        <w:rPr>
          <w:b/>
        </w:rPr>
        <w:t xml:space="preserve">Velice si vážíme </w:t>
      </w:r>
      <w:r w:rsidR="002B035B" w:rsidRPr="009E239E">
        <w:rPr>
          <w:b/>
        </w:rPr>
        <w:t xml:space="preserve">toho, že díky navázané spolupráci můžeme ve výstavě na rozměrném modelu </w:t>
      </w:r>
      <w:r w:rsidR="008F4E77" w:rsidRPr="009E239E">
        <w:rPr>
          <w:b/>
        </w:rPr>
        <w:t xml:space="preserve">představit </w:t>
      </w:r>
      <w:r w:rsidR="002B035B" w:rsidRPr="009E239E">
        <w:rPr>
          <w:b/>
        </w:rPr>
        <w:t xml:space="preserve">klášter Ta-sien, největší buddhistický chrám na </w:t>
      </w:r>
      <w:r w:rsidR="00B56849" w:rsidRPr="009E239E">
        <w:rPr>
          <w:b/>
        </w:rPr>
        <w:t>Tchaj-wanu, ve kterém žijí společně muži i</w:t>
      </w:r>
      <w:r w:rsidR="00FE14AB">
        <w:rPr>
          <w:b/>
        </w:rPr>
        <w:t> </w:t>
      </w:r>
      <w:r w:rsidR="00B56849" w:rsidRPr="009E239E">
        <w:rPr>
          <w:b/>
        </w:rPr>
        <w:t xml:space="preserve">ženy. Klášterní komplex je vystavěn ve svahu podle architektonických pravidel čínských buddhistických </w:t>
      </w:r>
      <w:r>
        <w:rPr>
          <w:b/>
        </w:rPr>
        <w:t xml:space="preserve">chrámů a byl </w:t>
      </w:r>
      <w:r w:rsidR="00B56849" w:rsidRPr="009E239E">
        <w:rPr>
          <w:b/>
        </w:rPr>
        <w:t xml:space="preserve">od svého založení </w:t>
      </w:r>
      <w:r w:rsidRPr="009E239E">
        <w:rPr>
          <w:b/>
        </w:rPr>
        <w:t xml:space="preserve">před </w:t>
      </w:r>
      <w:r w:rsidR="00B56849" w:rsidRPr="009E239E">
        <w:rPr>
          <w:b/>
        </w:rPr>
        <w:t>třemi sty lety pětkrát znovu vybudo</w:t>
      </w:r>
      <w:r w:rsidRPr="009E239E">
        <w:rPr>
          <w:b/>
        </w:rPr>
        <w:t>ván a</w:t>
      </w:r>
      <w:r>
        <w:rPr>
          <w:b/>
        </w:rPr>
        <w:t> </w:t>
      </w:r>
      <w:r w:rsidR="00E8438C">
        <w:rPr>
          <w:b/>
        </w:rPr>
        <w:t xml:space="preserve"> </w:t>
      </w:r>
      <w:r w:rsidRPr="009E239E">
        <w:rPr>
          <w:b/>
        </w:rPr>
        <w:t>mnohokrát upravován až získal dnešní honosnou podobu.</w:t>
      </w:r>
    </w:p>
    <w:p w:rsidR="00110FFE" w:rsidRDefault="006C71D9" w:rsidP="006C71D9">
      <w:pPr>
        <w:ind w:right="-142"/>
        <w:jc w:val="both"/>
      </w:pPr>
      <w:r>
        <w:t xml:space="preserve">Výstava, která je podpořena </w:t>
      </w:r>
      <w:proofErr w:type="spellStart"/>
      <w:r>
        <w:t>Tchajpejskou</w:t>
      </w:r>
      <w:proofErr w:type="spellEnd"/>
      <w:r>
        <w:t xml:space="preserve"> hospodářskou a kulturní kanceláří, se koná od 8. října 2015 do 31. ledna 2016</w:t>
      </w:r>
    </w:p>
    <w:p w:rsidR="00D3353D" w:rsidRDefault="001C279C" w:rsidP="006C71D9">
      <w:pPr>
        <w:ind w:right="-142"/>
        <w:jc w:val="both"/>
      </w:pPr>
      <w:r>
        <w:rPr>
          <w:noProof/>
          <w:lang w:eastAsia="cs-CZ"/>
        </w:rPr>
        <w:drawing>
          <wp:inline distT="0" distB="0" distL="0" distR="0">
            <wp:extent cx="5760720" cy="3960817"/>
            <wp:effectExtent l="0" t="0" r="0" b="1905"/>
            <wp:docPr id="2" name="Obrázek 2" descr="\\DAKOTA\digi_objednavky\2015_00153\NEW\R44A5324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DAKOTA\digi_objednavky\2015_00153\NEW\R44A5324_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960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353D" w:rsidRPr="00D3353D" w:rsidRDefault="001C279C" w:rsidP="006C71D9">
      <w:pPr>
        <w:ind w:right="-142"/>
        <w:jc w:val="both"/>
        <w:rPr>
          <w:i/>
        </w:rPr>
      </w:pPr>
      <w:r>
        <w:rPr>
          <w:i/>
        </w:rPr>
        <w:t>Model kláštera</w:t>
      </w:r>
      <w:r w:rsidR="00D3353D" w:rsidRPr="00D3353D">
        <w:rPr>
          <w:i/>
        </w:rPr>
        <w:t xml:space="preserve"> Ta-sien</w:t>
      </w:r>
    </w:p>
    <w:p w:rsidR="00D3353D" w:rsidRDefault="00D3353D" w:rsidP="006C71D9">
      <w:pPr>
        <w:ind w:right="-142"/>
        <w:jc w:val="both"/>
      </w:pPr>
    </w:p>
    <w:p w:rsidR="00D3353D" w:rsidRDefault="001C279C" w:rsidP="001C279C">
      <w:pPr>
        <w:ind w:right="-142"/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5260769" cy="3421406"/>
            <wp:effectExtent l="0" t="0" r="0" b="7620"/>
            <wp:docPr id="3" name="Obrázek 3" descr="\\DAKOTA\digi_objednavky\2015_00153\NEW\R44A5319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DAKOTA\digi_objednavky\2015_00153\NEW\R44A5319_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597" cy="3433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353D" w:rsidRPr="001C279C" w:rsidRDefault="001C279C" w:rsidP="006C71D9">
      <w:pPr>
        <w:ind w:right="-142"/>
        <w:jc w:val="both"/>
        <w:rPr>
          <w:i/>
        </w:rPr>
      </w:pPr>
      <w:r>
        <w:rPr>
          <w:i/>
        </w:rPr>
        <w:t xml:space="preserve">        </w:t>
      </w:r>
      <w:r w:rsidR="00D3353D" w:rsidRPr="00D3353D">
        <w:rPr>
          <w:i/>
        </w:rPr>
        <w:t>Model tradiční tchajwanské lodi</w:t>
      </w:r>
    </w:p>
    <w:p w:rsidR="00D3353D" w:rsidRDefault="001C279C" w:rsidP="001C279C">
      <w:pPr>
        <w:ind w:right="-142"/>
        <w:jc w:val="center"/>
      </w:pPr>
      <w:r>
        <w:rPr>
          <w:noProof/>
          <w:lang w:eastAsia="cs-CZ"/>
        </w:rPr>
        <w:drawing>
          <wp:inline distT="0" distB="0" distL="0" distR="0">
            <wp:extent cx="5345164" cy="3562598"/>
            <wp:effectExtent l="0" t="0" r="8255" b="0"/>
            <wp:docPr id="6" name="Obrázek 6" descr="\\DAKOTA\digi_objednavky\2015_00153\NEW\R44A53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DAKOTA\digi_objednavky\2015_00153\NEW\R44A531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0515" cy="3566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353D" w:rsidRPr="00D3353D" w:rsidRDefault="001C279C" w:rsidP="006C71D9">
      <w:pPr>
        <w:ind w:right="-142"/>
        <w:jc w:val="both"/>
        <w:rPr>
          <w:i/>
        </w:rPr>
      </w:pPr>
      <w:r>
        <w:rPr>
          <w:i/>
        </w:rPr>
        <w:t xml:space="preserve">       </w:t>
      </w:r>
      <w:r w:rsidR="00D3353D" w:rsidRPr="00D3353D">
        <w:rPr>
          <w:i/>
        </w:rPr>
        <w:t>Část sbírky starých čínských zámků</w:t>
      </w:r>
    </w:p>
    <w:p w:rsidR="00E76EEC" w:rsidRPr="00F10C89" w:rsidRDefault="00E76EEC" w:rsidP="00E76EEC">
      <w:pPr>
        <w:spacing w:after="0" w:line="240" w:lineRule="auto"/>
        <w:rPr>
          <w:rFonts w:ascii="Times New Roman" w:eastAsia="Calibri" w:hAnsi="Times New Roman" w:cs="Times New Roman"/>
          <w:sz w:val="20"/>
          <w:szCs w:val="20"/>
        </w:rPr>
      </w:pPr>
      <w:r w:rsidRPr="00F10C89">
        <w:rPr>
          <w:rFonts w:ascii="Times New Roman" w:eastAsia="Calibri" w:hAnsi="Times New Roman" w:cs="Times New Roman"/>
          <w:sz w:val="20"/>
          <w:szCs w:val="20"/>
        </w:rPr>
        <w:t>Mgr. Adam Dušek</w:t>
      </w:r>
    </w:p>
    <w:p w:rsidR="00E76EEC" w:rsidRPr="00F10C89" w:rsidRDefault="00E76EEC" w:rsidP="00E76EEC">
      <w:pPr>
        <w:spacing w:after="0" w:line="240" w:lineRule="auto"/>
        <w:rPr>
          <w:rFonts w:ascii="Times New Roman" w:eastAsia="Calibri" w:hAnsi="Times New Roman" w:cs="Times New Roman"/>
          <w:i/>
          <w:sz w:val="20"/>
          <w:szCs w:val="20"/>
        </w:rPr>
      </w:pPr>
      <w:r w:rsidRPr="00F10C89">
        <w:rPr>
          <w:rFonts w:ascii="Times New Roman" w:eastAsia="Calibri" w:hAnsi="Times New Roman" w:cs="Times New Roman"/>
          <w:i/>
          <w:sz w:val="20"/>
          <w:szCs w:val="20"/>
        </w:rPr>
        <w:t>Vedoucí PR a práce s veřejností</w:t>
      </w:r>
    </w:p>
    <w:p w:rsidR="00E76EEC" w:rsidRPr="00F10C89" w:rsidRDefault="00E76EEC" w:rsidP="00E76EEC">
      <w:pPr>
        <w:spacing w:after="0" w:line="240" w:lineRule="auto"/>
        <w:rPr>
          <w:rFonts w:ascii="Times New Roman" w:eastAsia="Calibri" w:hAnsi="Times New Roman" w:cs="Times New Roman"/>
          <w:i/>
          <w:sz w:val="20"/>
          <w:szCs w:val="20"/>
        </w:rPr>
      </w:pPr>
      <w:r w:rsidRPr="00F10C89">
        <w:rPr>
          <w:rFonts w:ascii="Times New Roman" w:eastAsia="Calibri" w:hAnsi="Times New Roman" w:cs="Times New Roman"/>
          <w:i/>
          <w:sz w:val="20"/>
          <w:szCs w:val="20"/>
        </w:rPr>
        <w:t xml:space="preserve">Email: </w:t>
      </w:r>
      <w:hyperlink r:id="rId10" w:history="1">
        <w:r w:rsidRPr="00F10C89">
          <w:rPr>
            <w:rFonts w:ascii="Times New Roman" w:eastAsia="Calibri" w:hAnsi="Times New Roman" w:cs="Times New Roman"/>
            <w:i/>
            <w:color w:val="0000FF"/>
            <w:sz w:val="20"/>
            <w:szCs w:val="20"/>
            <w:u w:val="single"/>
          </w:rPr>
          <w:t>adam.dusek@ntm.cz</w:t>
        </w:r>
      </w:hyperlink>
    </w:p>
    <w:p w:rsidR="00E76EEC" w:rsidRPr="00F10C89" w:rsidRDefault="00E76EEC" w:rsidP="00E76EEC">
      <w:pPr>
        <w:spacing w:after="0" w:line="240" w:lineRule="auto"/>
        <w:rPr>
          <w:rFonts w:ascii="Times New Roman" w:eastAsia="Calibri" w:hAnsi="Times New Roman" w:cs="Times New Roman"/>
          <w:i/>
          <w:sz w:val="20"/>
          <w:szCs w:val="20"/>
        </w:rPr>
      </w:pPr>
      <w:r w:rsidRPr="00F10C89">
        <w:rPr>
          <w:rFonts w:ascii="Times New Roman" w:eastAsia="Calibri" w:hAnsi="Times New Roman" w:cs="Times New Roman"/>
          <w:i/>
          <w:sz w:val="20"/>
          <w:szCs w:val="20"/>
        </w:rPr>
        <w:t>Mob: +420 774 426 828</w:t>
      </w:r>
    </w:p>
    <w:p w:rsidR="00E76EEC" w:rsidRPr="00F10C89" w:rsidRDefault="00E76EEC" w:rsidP="00E76EEC">
      <w:pPr>
        <w:spacing w:after="0" w:line="240" w:lineRule="auto"/>
        <w:rPr>
          <w:rFonts w:ascii="Times New Roman" w:eastAsia="Calibri" w:hAnsi="Times New Roman" w:cs="Times New Roman"/>
          <w:i/>
          <w:sz w:val="20"/>
          <w:szCs w:val="20"/>
        </w:rPr>
      </w:pPr>
      <w:r w:rsidRPr="00F10C89">
        <w:rPr>
          <w:rFonts w:ascii="Times New Roman" w:eastAsia="Calibri" w:hAnsi="Times New Roman" w:cs="Times New Roman"/>
          <w:i/>
          <w:sz w:val="20"/>
          <w:szCs w:val="20"/>
        </w:rPr>
        <w:t>Národní technické muzeum</w:t>
      </w:r>
    </w:p>
    <w:p w:rsidR="00CE485D" w:rsidRPr="00E45A0D" w:rsidRDefault="00E76EEC" w:rsidP="00E45A0D">
      <w:pPr>
        <w:spacing w:after="0" w:line="240" w:lineRule="auto"/>
        <w:rPr>
          <w:rFonts w:ascii="Times New Roman" w:eastAsia="Calibri" w:hAnsi="Times New Roman" w:cs="Times New Roman"/>
          <w:i/>
          <w:sz w:val="20"/>
          <w:szCs w:val="20"/>
        </w:rPr>
      </w:pPr>
      <w:r w:rsidRPr="00F10C89">
        <w:rPr>
          <w:rFonts w:ascii="Times New Roman" w:eastAsia="Calibri" w:hAnsi="Times New Roman" w:cs="Times New Roman"/>
          <w:i/>
          <w:sz w:val="20"/>
          <w:szCs w:val="20"/>
        </w:rPr>
        <w:t>Kostelní 42, 170 78, Praha 7</w:t>
      </w:r>
    </w:p>
    <w:sectPr w:rsidR="00CE485D" w:rsidRPr="00E45A0D">
      <w:headerReference w:type="default" r:id="rId1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A196A" w:rsidRDefault="005A196A" w:rsidP="009F2581">
      <w:pPr>
        <w:spacing w:after="0" w:line="240" w:lineRule="auto"/>
      </w:pPr>
      <w:r>
        <w:separator/>
      </w:r>
    </w:p>
  </w:endnote>
  <w:endnote w:type="continuationSeparator" w:id="0">
    <w:p w:rsidR="005A196A" w:rsidRDefault="005A196A" w:rsidP="009F25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A196A" w:rsidRDefault="005A196A" w:rsidP="009F2581">
      <w:pPr>
        <w:spacing w:after="0" w:line="240" w:lineRule="auto"/>
      </w:pPr>
      <w:r>
        <w:separator/>
      </w:r>
    </w:p>
  </w:footnote>
  <w:footnote w:type="continuationSeparator" w:id="0">
    <w:p w:rsidR="005A196A" w:rsidRDefault="005A196A" w:rsidP="009F25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F2581" w:rsidRDefault="00110FFE">
    <w:pPr>
      <w:pStyle w:val="Zhlav"/>
    </w:pPr>
    <w:r>
      <w:rPr>
        <w:noProof/>
        <w:lang w:eastAsia="cs-CZ"/>
      </w:rPr>
      <w:drawing>
        <wp:anchor distT="0" distB="0" distL="114300" distR="114300" simplePos="0" relativeHeight="251658240" behindDoc="0" locked="0" layoutInCell="1" allowOverlap="0">
          <wp:simplePos x="0" y="0"/>
          <wp:positionH relativeFrom="column">
            <wp:posOffset>-572135</wp:posOffset>
          </wp:positionH>
          <wp:positionV relativeFrom="paragraph">
            <wp:posOffset>-99695</wp:posOffset>
          </wp:positionV>
          <wp:extent cx="6897370" cy="572135"/>
          <wp:effectExtent l="0" t="0" r="0" b="0"/>
          <wp:wrapSquare wrapText="bothSides"/>
          <wp:docPr id="7" name="Obrázek 7" descr="C:\Users\jdobis\AppData\Local\Microsoft\Windows\Temporary Internet Files\Content.Word\Taiwan-Logolink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C:\Users\jdobis\AppData\Local\Microsoft\Windows\Temporary Internet Files\Content.Word\Taiwan-Logolink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97370" cy="5721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E485D"/>
    <w:rsid w:val="000832A1"/>
    <w:rsid w:val="0009231D"/>
    <w:rsid w:val="000D3690"/>
    <w:rsid w:val="00110FFE"/>
    <w:rsid w:val="00166203"/>
    <w:rsid w:val="001662D9"/>
    <w:rsid w:val="001A2186"/>
    <w:rsid w:val="001C0C95"/>
    <w:rsid w:val="001C279C"/>
    <w:rsid w:val="001C60DB"/>
    <w:rsid w:val="001D370E"/>
    <w:rsid w:val="001F5A2B"/>
    <w:rsid w:val="00255707"/>
    <w:rsid w:val="002B035B"/>
    <w:rsid w:val="002F3978"/>
    <w:rsid w:val="003752AE"/>
    <w:rsid w:val="00392498"/>
    <w:rsid w:val="003F6252"/>
    <w:rsid w:val="00400FF9"/>
    <w:rsid w:val="004408A5"/>
    <w:rsid w:val="00465F49"/>
    <w:rsid w:val="004963FC"/>
    <w:rsid w:val="00501649"/>
    <w:rsid w:val="005144BF"/>
    <w:rsid w:val="00536B87"/>
    <w:rsid w:val="00552480"/>
    <w:rsid w:val="005778B4"/>
    <w:rsid w:val="005A196A"/>
    <w:rsid w:val="00610412"/>
    <w:rsid w:val="00647D35"/>
    <w:rsid w:val="006C3E70"/>
    <w:rsid w:val="006C71D9"/>
    <w:rsid w:val="006E5E6E"/>
    <w:rsid w:val="007538F9"/>
    <w:rsid w:val="00762D33"/>
    <w:rsid w:val="007A5BFC"/>
    <w:rsid w:val="007D5D9D"/>
    <w:rsid w:val="00843D97"/>
    <w:rsid w:val="00883FA2"/>
    <w:rsid w:val="008F4E77"/>
    <w:rsid w:val="00912BE3"/>
    <w:rsid w:val="00973E17"/>
    <w:rsid w:val="009C2F91"/>
    <w:rsid w:val="009E239E"/>
    <w:rsid w:val="009F2581"/>
    <w:rsid w:val="00A54EDF"/>
    <w:rsid w:val="00AF0638"/>
    <w:rsid w:val="00AF0CD5"/>
    <w:rsid w:val="00B56849"/>
    <w:rsid w:val="00B7180D"/>
    <w:rsid w:val="00BE6613"/>
    <w:rsid w:val="00C07C4A"/>
    <w:rsid w:val="00C507E5"/>
    <w:rsid w:val="00C82B3F"/>
    <w:rsid w:val="00CE485D"/>
    <w:rsid w:val="00D040A7"/>
    <w:rsid w:val="00D256FD"/>
    <w:rsid w:val="00D3353D"/>
    <w:rsid w:val="00D35A14"/>
    <w:rsid w:val="00D65F75"/>
    <w:rsid w:val="00D72AE4"/>
    <w:rsid w:val="00D76C31"/>
    <w:rsid w:val="00E4053A"/>
    <w:rsid w:val="00E45A0D"/>
    <w:rsid w:val="00E76EEC"/>
    <w:rsid w:val="00E8438C"/>
    <w:rsid w:val="00E97025"/>
    <w:rsid w:val="00EA255C"/>
    <w:rsid w:val="00F46891"/>
    <w:rsid w:val="00F611A3"/>
    <w:rsid w:val="00FD173E"/>
    <w:rsid w:val="00FE14AB"/>
    <w:rsid w:val="00FF5A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Normlnweb">
    <w:name w:val="Normal (Web)"/>
    <w:basedOn w:val="Normln"/>
    <w:uiPriority w:val="99"/>
    <w:semiHidden/>
    <w:unhideWhenUsed/>
    <w:rsid w:val="00CE48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Siln">
    <w:name w:val="Strong"/>
    <w:basedOn w:val="Standardnpsmoodstavce"/>
    <w:uiPriority w:val="22"/>
    <w:qFormat/>
    <w:rsid w:val="00CE485D"/>
    <w:rPr>
      <w:b/>
      <w:bCs/>
    </w:rPr>
  </w:style>
  <w:style w:type="paragraph" w:styleId="Zhlav">
    <w:name w:val="header"/>
    <w:basedOn w:val="Normln"/>
    <w:link w:val="ZhlavChar"/>
    <w:uiPriority w:val="99"/>
    <w:unhideWhenUsed/>
    <w:rsid w:val="009F258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9F2581"/>
  </w:style>
  <w:style w:type="paragraph" w:styleId="Zpat">
    <w:name w:val="footer"/>
    <w:basedOn w:val="Normln"/>
    <w:link w:val="ZpatChar"/>
    <w:uiPriority w:val="99"/>
    <w:unhideWhenUsed/>
    <w:rsid w:val="009F258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9F2581"/>
  </w:style>
  <w:style w:type="paragraph" w:styleId="Textbubliny">
    <w:name w:val="Balloon Text"/>
    <w:basedOn w:val="Normln"/>
    <w:link w:val="TextbublinyChar"/>
    <w:uiPriority w:val="99"/>
    <w:semiHidden/>
    <w:unhideWhenUsed/>
    <w:rsid w:val="001662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16620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Normlnweb">
    <w:name w:val="Normal (Web)"/>
    <w:basedOn w:val="Normln"/>
    <w:uiPriority w:val="99"/>
    <w:semiHidden/>
    <w:unhideWhenUsed/>
    <w:rsid w:val="00CE48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Siln">
    <w:name w:val="Strong"/>
    <w:basedOn w:val="Standardnpsmoodstavce"/>
    <w:uiPriority w:val="22"/>
    <w:qFormat/>
    <w:rsid w:val="00CE485D"/>
    <w:rPr>
      <w:b/>
      <w:bCs/>
    </w:rPr>
  </w:style>
  <w:style w:type="paragraph" w:styleId="Zhlav">
    <w:name w:val="header"/>
    <w:basedOn w:val="Normln"/>
    <w:link w:val="ZhlavChar"/>
    <w:uiPriority w:val="99"/>
    <w:unhideWhenUsed/>
    <w:rsid w:val="009F258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9F2581"/>
  </w:style>
  <w:style w:type="paragraph" w:styleId="Zpat">
    <w:name w:val="footer"/>
    <w:basedOn w:val="Normln"/>
    <w:link w:val="ZpatChar"/>
    <w:uiPriority w:val="99"/>
    <w:unhideWhenUsed/>
    <w:rsid w:val="009F258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9F2581"/>
  </w:style>
  <w:style w:type="paragraph" w:styleId="Textbubliny">
    <w:name w:val="Balloon Text"/>
    <w:basedOn w:val="Normln"/>
    <w:link w:val="TextbublinyChar"/>
    <w:uiPriority w:val="99"/>
    <w:semiHidden/>
    <w:unhideWhenUsed/>
    <w:rsid w:val="001662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16620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9950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7099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5226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173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235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hyperlink" Target="mailto:adam.dusek@ntm.cz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608</Words>
  <Characters>3590</Characters>
  <Application>Microsoft Office Word</Application>
  <DocSecurity>0</DocSecurity>
  <Lines>29</Lines>
  <Paragraphs>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4190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Jana Dobisíková</dc:creator>
  <cp:lastModifiedBy>Tomáš Klička</cp:lastModifiedBy>
  <cp:revision>2</cp:revision>
  <cp:lastPrinted>2015-10-06T11:55:00Z</cp:lastPrinted>
  <dcterms:created xsi:type="dcterms:W3CDTF">2015-10-07T13:22:00Z</dcterms:created>
  <dcterms:modified xsi:type="dcterms:W3CDTF">2015-10-07T13:22:00Z</dcterms:modified>
</cp:coreProperties>
</file>