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F2" w:rsidRDefault="00A22CF2" w:rsidP="009E3EC3">
      <w:pPr>
        <w:spacing w:after="120" w:line="240" w:lineRule="auto"/>
        <w:jc w:val="center"/>
        <w:rPr>
          <w:rFonts w:cs="Calibri"/>
          <w:b/>
          <w:sz w:val="28"/>
          <w:szCs w:val="28"/>
        </w:rPr>
      </w:pPr>
    </w:p>
    <w:p w:rsidR="00A521AC" w:rsidRDefault="009857B4" w:rsidP="009E3EC3">
      <w:pPr>
        <w:spacing w:after="120" w:line="240" w:lineRule="auto"/>
        <w:jc w:val="center"/>
        <w:rPr>
          <w:rFonts w:cs="Calibri"/>
          <w:b/>
          <w:sz w:val="28"/>
          <w:szCs w:val="28"/>
        </w:rPr>
      </w:pPr>
      <w:r w:rsidRPr="009E3EC3">
        <w:rPr>
          <w:rFonts w:cs="Calibri"/>
          <w:b/>
          <w:sz w:val="28"/>
          <w:szCs w:val="28"/>
        </w:rPr>
        <w:t>Národní technické</w:t>
      </w:r>
      <w:r w:rsidR="001D0A83" w:rsidRPr="009E3EC3">
        <w:rPr>
          <w:rFonts w:cs="Calibri"/>
          <w:b/>
          <w:sz w:val="28"/>
          <w:szCs w:val="28"/>
        </w:rPr>
        <w:t xml:space="preserve"> muzeum </w:t>
      </w:r>
      <w:r w:rsidR="00A521AC" w:rsidRPr="009E3EC3">
        <w:rPr>
          <w:rFonts w:cs="Calibri"/>
          <w:b/>
          <w:sz w:val="28"/>
          <w:szCs w:val="28"/>
        </w:rPr>
        <w:t xml:space="preserve">připomíná </w:t>
      </w:r>
      <w:r w:rsidR="009E3EC3">
        <w:rPr>
          <w:rFonts w:cs="Calibri"/>
          <w:b/>
          <w:sz w:val="28"/>
          <w:szCs w:val="28"/>
        </w:rPr>
        <w:t>v</w:t>
      </w:r>
      <w:r w:rsidR="00A521AC" w:rsidRPr="009E3EC3">
        <w:rPr>
          <w:rFonts w:cs="Calibri"/>
          <w:b/>
          <w:sz w:val="28"/>
          <w:szCs w:val="28"/>
        </w:rPr>
        <w:t xml:space="preserve">e spolupráci s Českými drahami </w:t>
      </w:r>
      <w:r w:rsidR="009E3EC3">
        <w:rPr>
          <w:rFonts w:cs="Calibri"/>
          <w:b/>
          <w:sz w:val="28"/>
          <w:szCs w:val="28"/>
        </w:rPr>
        <w:br/>
      </w:r>
      <w:r w:rsidR="00A521AC" w:rsidRPr="009E3EC3">
        <w:rPr>
          <w:rFonts w:cs="Calibri"/>
          <w:b/>
          <w:sz w:val="28"/>
          <w:szCs w:val="28"/>
        </w:rPr>
        <w:t>100. v</w:t>
      </w:r>
      <w:r w:rsidRPr="009E3EC3">
        <w:rPr>
          <w:rFonts w:cs="Calibri"/>
          <w:b/>
          <w:sz w:val="28"/>
          <w:szCs w:val="28"/>
        </w:rPr>
        <w:t>ýročí založení Československé republiky</w:t>
      </w:r>
      <w:r w:rsidR="009E3EC3">
        <w:rPr>
          <w:rFonts w:cs="Calibri"/>
          <w:b/>
          <w:sz w:val="28"/>
          <w:szCs w:val="28"/>
        </w:rPr>
        <w:br/>
      </w:r>
      <w:r w:rsidRPr="009E3EC3">
        <w:rPr>
          <w:rFonts w:cs="Calibri"/>
          <w:b/>
          <w:sz w:val="28"/>
          <w:szCs w:val="28"/>
        </w:rPr>
        <w:t xml:space="preserve"> </w:t>
      </w:r>
      <w:r w:rsidR="00A521AC" w:rsidRPr="009E3EC3">
        <w:rPr>
          <w:rFonts w:cs="Calibri"/>
          <w:b/>
          <w:sz w:val="28"/>
          <w:szCs w:val="28"/>
        </w:rPr>
        <w:t>unikátní jízdou „Prezidentského vlaku“.</w:t>
      </w:r>
    </w:p>
    <w:p w:rsidR="002B0AA7" w:rsidRPr="009E3EC3" w:rsidRDefault="002B0AA7" w:rsidP="009E3EC3">
      <w:pPr>
        <w:spacing w:after="120" w:line="240" w:lineRule="auto"/>
        <w:jc w:val="center"/>
        <w:rPr>
          <w:rFonts w:cs="Calibri"/>
          <w:b/>
          <w:sz w:val="28"/>
          <w:szCs w:val="28"/>
        </w:rPr>
      </w:pPr>
    </w:p>
    <w:p w:rsidR="009E3EC3" w:rsidRPr="009E3EC3" w:rsidRDefault="009E3EC3" w:rsidP="00A521AC">
      <w:pPr>
        <w:spacing w:after="120" w:line="240" w:lineRule="auto"/>
        <w:jc w:val="both"/>
        <w:rPr>
          <w:rFonts w:cs="Calibri"/>
          <w:b/>
          <w:sz w:val="24"/>
          <w:szCs w:val="24"/>
        </w:rPr>
      </w:pPr>
      <w:r w:rsidRPr="009E3EC3">
        <w:rPr>
          <w:rFonts w:cs="Calibri"/>
          <w:b/>
          <w:sz w:val="24"/>
          <w:szCs w:val="24"/>
        </w:rPr>
        <w:t>Dne 28. června 2018 vyrazí na svou neopakovatelnou jízdu po České a Slovenské republice speciální „Prezidentský vlak“, který Národní technické muz</w:t>
      </w:r>
      <w:r w:rsidR="00585E93">
        <w:rPr>
          <w:rFonts w:cs="Calibri"/>
          <w:b/>
          <w:sz w:val="24"/>
          <w:szCs w:val="24"/>
        </w:rPr>
        <w:t>eum připravilo ve spolupráci s N</w:t>
      </w:r>
      <w:r w:rsidRPr="009E3EC3">
        <w:rPr>
          <w:rFonts w:cs="Calibri"/>
          <w:b/>
          <w:sz w:val="24"/>
          <w:szCs w:val="24"/>
        </w:rPr>
        <w:t xml:space="preserve">árodním dopravcem Českými drahami a se Železnicemi Slovenské republiky. </w:t>
      </w:r>
      <w:r w:rsidR="005E6F13">
        <w:rPr>
          <w:rFonts w:cs="Calibri"/>
          <w:b/>
          <w:sz w:val="24"/>
          <w:szCs w:val="24"/>
        </w:rPr>
        <w:t xml:space="preserve">Vlak bude složen </w:t>
      </w:r>
      <w:r>
        <w:rPr>
          <w:rFonts w:cs="Calibri"/>
          <w:b/>
          <w:sz w:val="24"/>
          <w:szCs w:val="24"/>
        </w:rPr>
        <w:t>z</w:t>
      </w:r>
      <w:r w:rsidR="00FA649C">
        <w:rPr>
          <w:rFonts w:cs="Calibri"/>
          <w:b/>
          <w:sz w:val="24"/>
          <w:szCs w:val="24"/>
        </w:rPr>
        <w:t>e</w:t>
      </w:r>
      <w:r>
        <w:rPr>
          <w:rFonts w:cs="Calibri"/>
          <w:b/>
          <w:sz w:val="24"/>
          <w:szCs w:val="24"/>
        </w:rPr>
        <w:t> železničních vozů, které v různých etapách slo</w:t>
      </w:r>
      <w:r w:rsidR="00585E93">
        <w:rPr>
          <w:rFonts w:cs="Calibri"/>
          <w:b/>
          <w:sz w:val="24"/>
          <w:szCs w:val="24"/>
        </w:rPr>
        <w:t>u</w:t>
      </w:r>
      <w:r>
        <w:rPr>
          <w:rFonts w:cs="Calibri"/>
          <w:b/>
          <w:sz w:val="24"/>
          <w:szCs w:val="24"/>
        </w:rPr>
        <w:t>žily československým prezident</w:t>
      </w:r>
      <w:r w:rsidR="00536F30">
        <w:rPr>
          <w:rFonts w:cs="Calibri"/>
          <w:b/>
          <w:sz w:val="24"/>
          <w:szCs w:val="24"/>
        </w:rPr>
        <w:t xml:space="preserve">ům. </w:t>
      </w:r>
      <w:r w:rsidR="003D3A2C">
        <w:rPr>
          <w:rFonts w:cs="Calibri"/>
          <w:b/>
          <w:sz w:val="24"/>
          <w:szCs w:val="24"/>
        </w:rPr>
        <w:t xml:space="preserve">Zprovozněním historického </w:t>
      </w:r>
      <w:r w:rsidR="00536F30">
        <w:rPr>
          <w:rFonts w:cs="Calibri"/>
          <w:b/>
          <w:sz w:val="24"/>
          <w:szCs w:val="24"/>
        </w:rPr>
        <w:t xml:space="preserve">„Prezidentského vlaku“ </w:t>
      </w:r>
      <w:r w:rsidR="003D3A2C">
        <w:rPr>
          <w:rFonts w:cs="Calibri"/>
          <w:b/>
          <w:sz w:val="24"/>
          <w:szCs w:val="24"/>
        </w:rPr>
        <w:t xml:space="preserve">se </w:t>
      </w:r>
      <w:r w:rsidR="000934E6">
        <w:rPr>
          <w:rFonts w:cs="Calibri"/>
          <w:b/>
          <w:sz w:val="24"/>
          <w:szCs w:val="24"/>
        </w:rPr>
        <w:t>Národní technické muzeum</w:t>
      </w:r>
      <w:r>
        <w:rPr>
          <w:rFonts w:cs="Calibri"/>
          <w:b/>
          <w:sz w:val="24"/>
          <w:szCs w:val="24"/>
        </w:rPr>
        <w:t xml:space="preserve"> </w:t>
      </w:r>
      <w:r w:rsidR="000934E6">
        <w:rPr>
          <w:rFonts w:cs="Calibri"/>
          <w:b/>
          <w:sz w:val="24"/>
          <w:szCs w:val="24"/>
        </w:rPr>
        <w:t xml:space="preserve">a České dráhy připojují </w:t>
      </w:r>
      <w:r>
        <w:rPr>
          <w:rFonts w:cs="Calibri"/>
          <w:b/>
          <w:sz w:val="24"/>
          <w:szCs w:val="24"/>
        </w:rPr>
        <w:t xml:space="preserve">k oslavám 100. </w:t>
      </w:r>
      <w:r w:rsidR="00536F30">
        <w:rPr>
          <w:rFonts w:cs="Calibri"/>
          <w:b/>
          <w:sz w:val="24"/>
          <w:szCs w:val="24"/>
        </w:rPr>
        <w:t>v</w:t>
      </w:r>
      <w:r w:rsidR="000934E6">
        <w:rPr>
          <w:rFonts w:cs="Calibri"/>
          <w:b/>
          <w:sz w:val="24"/>
          <w:szCs w:val="24"/>
        </w:rPr>
        <w:t>ýročí založení Č</w:t>
      </w:r>
      <w:r>
        <w:rPr>
          <w:rFonts w:cs="Calibri"/>
          <w:b/>
          <w:sz w:val="24"/>
          <w:szCs w:val="24"/>
        </w:rPr>
        <w:t>eskoslovenské republiky.</w:t>
      </w:r>
    </w:p>
    <w:p w:rsidR="002B0AA7" w:rsidRDefault="002B0AA7" w:rsidP="00A521AC">
      <w:pPr>
        <w:spacing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Národní technické muzeum, České dráhy a Železnice Slovenské republiky připravily </w:t>
      </w:r>
      <w:r w:rsidR="005E6F13">
        <w:rPr>
          <w:rFonts w:cs="Calibri"/>
          <w:sz w:val="24"/>
          <w:szCs w:val="24"/>
        </w:rPr>
        <w:br/>
      </w:r>
      <w:proofErr w:type="gramStart"/>
      <w:r w:rsidR="00D04D0A">
        <w:rPr>
          <w:rFonts w:cs="Calibri"/>
          <w:sz w:val="24"/>
          <w:szCs w:val="24"/>
        </w:rPr>
        <w:t>ke</w:t>
      </w:r>
      <w:proofErr w:type="gramEnd"/>
      <w:r w:rsidR="00D04D0A">
        <w:rPr>
          <w:rFonts w:cs="Calibri"/>
          <w:sz w:val="24"/>
          <w:szCs w:val="24"/>
        </w:rPr>
        <w:t xml:space="preserve"> 100.</w:t>
      </w:r>
      <w:r w:rsidR="00FA649C">
        <w:rPr>
          <w:rFonts w:cs="Calibri"/>
          <w:sz w:val="24"/>
          <w:szCs w:val="24"/>
        </w:rPr>
        <w:t> </w:t>
      </w:r>
      <w:r w:rsidR="00D04D0A">
        <w:rPr>
          <w:rFonts w:cs="Calibri"/>
          <w:sz w:val="24"/>
          <w:szCs w:val="24"/>
        </w:rPr>
        <w:t xml:space="preserve">výročí vzniku československého státu </w:t>
      </w:r>
      <w:r>
        <w:rPr>
          <w:rFonts w:cs="Calibri"/>
          <w:sz w:val="24"/>
          <w:szCs w:val="24"/>
        </w:rPr>
        <w:t xml:space="preserve">jízdu </w:t>
      </w:r>
      <w:r w:rsidRPr="002B0AA7">
        <w:rPr>
          <w:rFonts w:cs="Calibri"/>
          <w:sz w:val="24"/>
          <w:szCs w:val="24"/>
        </w:rPr>
        <w:t>speciálního</w:t>
      </w:r>
      <w:r w:rsidR="002C19EB">
        <w:rPr>
          <w:rFonts w:cs="Calibri"/>
          <w:sz w:val="24"/>
          <w:szCs w:val="24"/>
        </w:rPr>
        <w:t xml:space="preserve"> historického</w:t>
      </w:r>
      <w:r w:rsidRPr="002B0AA7">
        <w:rPr>
          <w:rFonts w:cs="Calibri"/>
          <w:sz w:val="24"/>
          <w:szCs w:val="24"/>
        </w:rPr>
        <w:t xml:space="preserve"> „Prezidentského vlaku</w:t>
      </w:r>
      <w:r w:rsidR="00D04D0A">
        <w:rPr>
          <w:rFonts w:cs="Calibri"/>
          <w:sz w:val="24"/>
          <w:szCs w:val="24"/>
        </w:rPr>
        <w:t xml:space="preserve">“. K této neobvyklé oslavě výročí vedla skutečnost, že jak ve sbírce NTM, tak i ve vozovém parku Českých drah je v současnosti dochováno celkem pět železničních salónních vozů, </w:t>
      </w:r>
      <w:r w:rsidR="009E3EC3">
        <w:rPr>
          <w:rFonts w:cs="Calibri"/>
          <w:sz w:val="24"/>
          <w:szCs w:val="24"/>
        </w:rPr>
        <w:t>které v různých etapách sloužily československým prezidentům pro jejich jízdy po republice i do zah</w:t>
      </w:r>
      <w:r w:rsidR="00D04D0A">
        <w:rPr>
          <w:rFonts w:cs="Calibri"/>
          <w:sz w:val="24"/>
          <w:szCs w:val="24"/>
        </w:rPr>
        <w:t>raničí. Z</w:t>
      </w:r>
      <w:r w:rsidR="009E3EC3">
        <w:rPr>
          <w:rFonts w:cs="Calibri"/>
          <w:sz w:val="24"/>
          <w:szCs w:val="24"/>
        </w:rPr>
        <w:t xml:space="preserve"> této pětice salónních vozů jsou </w:t>
      </w:r>
      <w:r w:rsidR="002C08B9">
        <w:rPr>
          <w:rFonts w:cs="Calibri"/>
          <w:sz w:val="24"/>
          <w:szCs w:val="24"/>
        </w:rPr>
        <w:t xml:space="preserve">tři </w:t>
      </w:r>
      <w:r w:rsidR="00D04D0A">
        <w:rPr>
          <w:rFonts w:cs="Calibri"/>
          <w:sz w:val="24"/>
          <w:szCs w:val="24"/>
        </w:rPr>
        <w:t>provozuschopné.</w:t>
      </w:r>
      <w:r w:rsidR="002C19EB">
        <w:rPr>
          <w:rFonts w:cs="Calibri"/>
          <w:sz w:val="24"/>
          <w:szCs w:val="24"/>
        </w:rPr>
        <w:t xml:space="preserve"> </w:t>
      </w:r>
    </w:p>
    <w:p w:rsidR="00A521AC" w:rsidRDefault="00C20280" w:rsidP="008816BC">
      <w:pPr>
        <w:spacing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Souprava, vedená </w:t>
      </w:r>
      <w:r w:rsidR="00802C9F">
        <w:rPr>
          <w:rFonts w:cs="Calibri"/>
          <w:sz w:val="24"/>
          <w:szCs w:val="24"/>
        </w:rPr>
        <w:t>parní lokomotivou řady 464.</w:t>
      </w:r>
      <w:r w:rsidR="009E3EC3">
        <w:rPr>
          <w:rFonts w:cs="Calibri"/>
          <w:sz w:val="24"/>
          <w:szCs w:val="24"/>
        </w:rPr>
        <w:t>2 „R</w:t>
      </w:r>
      <w:r w:rsidR="002E33BB">
        <w:rPr>
          <w:rFonts w:cs="Calibri"/>
          <w:sz w:val="24"/>
          <w:szCs w:val="24"/>
        </w:rPr>
        <w:t xml:space="preserve">osnička“, bude složena </w:t>
      </w:r>
      <w:r w:rsidR="009E3EC3">
        <w:rPr>
          <w:rFonts w:cs="Calibri"/>
          <w:sz w:val="24"/>
          <w:szCs w:val="24"/>
        </w:rPr>
        <w:t xml:space="preserve">ze salónního vozu T. G. Masaryka </w:t>
      </w:r>
      <w:proofErr w:type="spellStart"/>
      <w:r w:rsidR="009E3EC3">
        <w:rPr>
          <w:rFonts w:cs="Calibri"/>
          <w:sz w:val="24"/>
          <w:szCs w:val="24"/>
        </w:rPr>
        <w:t>Aza</w:t>
      </w:r>
      <w:proofErr w:type="spellEnd"/>
      <w:r w:rsidR="009E3EC3">
        <w:rPr>
          <w:rFonts w:cs="Calibri"/>
          <w:sz w:val="24"/>
          <w:szCs w:val="24"/>
        </w:rPr>
        <w:t xml:space="preserve"> 1-0080</w:t>
      </w:r>
      <w:r w:rsidR="002E33BB">
        <w:rPr>
          <w:rFonts w:cs="Calibri"/>
          <w:sz w:val="24"/>
          <w:szCs w:val="24"/>
        </w:rPr>
        <w:t xml:space="preserve"> z roku 1930</w:t>
      </w:r>
      <w:r w:rsidR="009E3EC3">
        <w:rPr>
          <w:rFonts w:cs="Calibri"/>
          <w:sz w:val="24"/>
          <w:szCs w:val="24"/>
        </w:rPr>
        <w:t>, salónn</w:t>
      </w:r>
      <w:r w:rsidR="005E6F13">
        <w:rPr>
          <w:rFonts w:cs="Calibri"/>
          <w:sz w:val="24"/>
          <w:szCs w:val="24"/>
        </w:rPr>
        <w:t>ího vozu Františka Ferdinanda d‘</w:t>
      </w:r>
      <w:r w:rsidR="009E3EC3">
        <w:rPr>
          <w:rFonts w:cs="Calibri"/>
          <w:sz w:val="24"/>
          <w:szCs w:val="24"/>
        </w:rPr>
        <w:t>Este z roku 1909</w:t>
      </w:r>
      <w:r w:rsidR="008F11E2">
        <w:rPr>
          <w:rFonts w:cs="Calibri"/>
          <w:sz w:val="24"/>
          <w:szCs w:val="24"/>
        </w:rPr>
        <w:t xml:space="preserve"> </w:t>
      </w:r>
      <w:proofErr w:type="spellStart"/>
      <w:r w:rsidR="008F11E2">
        <w:rPr>
          <w:rFonts w:cs="Calibri"/>
          <w:sz w:val="24"/>
          <w:szCs w:val="24"/>
        </w:rPr>
        <w:t>Aza</w:t>
      </w:r>
      <w:proofErr w:type="spellEnd"/>
      <w:r w:rsidR="008F11E2">
        <w:rPr>
          <w:rFonts w:cs="Calibri"/>
          <w:sz w:val="24"/>
          <w:szCs w:val="24"/>
        </w:rPr>
        <w:t xml:space="preserve"> 1-0086</w:t>
      </w:r>
      <w:r w:rsidR="009E3EC3">
        <w:rPr>
          <w:rFonts w:cs="Calibri"/>
          <w:sz w:val="24"/>
          <w:szCs w:val="24"/>
        </w:rPr>
        <w:t xml:space="preserve">, používaného i československými prezidenty, </w:t>
      </w:r>
      <w:r w:rsidR="002E33BB">
        <w:rPr>
          <w:rFonts w:cs="Calibri"/>
          <w:sz w:val="24"/>
          <w:szCs w:val="24"/>
        </w:rPr>
        <w:t xml:space="preserve">a </w:t>
      </w:r>
      <w:r w:rsidR="002E33BB" w:rsidRPr="002E33BB">
        <w:rPr>
          <w:rFonts w:cs="Calibri"/>
          <w:sz w:val="24"/>
          <w:szCs w:val="24"/>
        </w:rPr>
        <w:t>ze salónního</w:t>
      </w:r>
      <w:r w:rsidR="002E33BB">
        <w:rPr>
          <w:rFonts w:cs="Calibri"/>
          <w:sz w:val="24"/>
          <w:szCs w:val="24"/>
        </w:rPr>
        <w:t xml:space="preserve"> vo</w:t>
      </w:r>
      <w:r w:rsidR="002E33BB" w:rsidRPr="002E33BB">
        <w:rPr>
          <w:rFonts w:cs="Calibri"/>
          <w:sz w:val="24"/>
          <w:szCs w:val="24"/>
        </w:rPr>
        <w:t>zu</w:t>
      </w:r>
      <w:r w:rsidR="004C4EE3">
        <w:rPr>
          <w:rFonts w:cs="Calibri"/>
          <w:sz w:val="24"/>
          <w:szCs w:val="24"/>
        </w:rPr>
        <w:t xml:space="preserve"> Salon 001</w:t>
      </w:r>
      <w:r w:rsidR="002A53B0">
        <w:rPr>
          <w:rFonts w:cs="Calibri"/>
          <w:sz w:val="24"/>
          <w:szCs w:val="24"/>
        </w:rPr>
        <w:t>,</w:t>
      </w:r>
      <w:r w:rsidR="002E33BB">
        <w:rPr>
          <w:rFonts w:cs="Calibri"/>
          <w:sz w:val="24"/>
          <w:szCs w:val="24"/>
        </w:rPr>
        <w:t xml:space="preserve"> vyrobeného pro československé prezidenty </w:t>
      </w:r>
      <w:r w:rsidR="008816BC">
        <w:rPr>
          <w:rFonts w:cs="Calibri"/>
          <w:sz w:val="24"/>
          <w:szCs w:val="24"/>
        </w:rPr>
        <w:t>v roce</w:t>
      </w:r>
      <w:r w:rsidR="002E33BB" w:rsidRPr="002E33BB">
        <w:rPr>
          <w:rFonts w:cs="Calibri"/>
          <w:sz w:val="24"/>
          <w:szCs w:val="24"/>
        </w:rPr>
        <w:t xml:space="preserve"> 1968.</w:t>
      </w:r>
      <w:r w:rsidR="008816BC">
        <w:rPr>
          <w:rFonts w:cs="Calibri"/>
          <w:sz w:val="24"/>
          <w:szCs w:val="24"/>
        </w:rPr>
        <w:t xml:space="preserve"> Připojen bude také vůz </w:t>
      </w:r>
      <w:r w:rsidR="00802C9F">
        <w:rPr>
          <w:rFonts w:cs="Calibri"/>
          <w:sz w:val="24"/>
          <w:szCs w:val="24"/>
        </w:rPr>
        <w:t xml:space="preserve">Ca </w:t>
      </w:r>
      <w:r w:rsidR="00607D85">
        <w:rPr>
          <w:rFonts w:cs="Calibri"/>
          <w:sz w:val="24"/>
          <w:szCs w:val="24"/>
        </w:rPr>
        <w:t>4-5086 z roku 1931</w:t>
      </w:r>
      <w:r w:rsidR="009E3EC3">
        <w:rPr>
          <w:rFonts w:cs="Calibri"/>
          <w:sz w:val="24"/>
          <w:szCs w:val="24"/>
        </w:rPr>
        <w:t xml:space="preserve"> s celokovovou skříní, dokládající snahy o zrychlování železniční dopravy </w:t>
      </w:r>
      <w:proofErr w:type="gramStart"/>
      <w:r w:rsidR="009E3EC3">
        <w:rPr>
          <w:rFonts w:cs="Calibri"/>
          <w:sz w:val="24"/>
          <w:szCs w:val="24"/>
        </w:rPr>
        <w:t>na</w:t>
      </w:r>
      <w:proofErr w:type="gramEnd"/>
      <w:r w:rsidR="008816BC">
        <w:rPr>
          <w:rFonts w:cs="Calibri"/>
          <w:sz w:val="24"/>
          <w:szCs w:val="24"/>
        </w:rPr>
        <w:t xml:space="preserve"> meziválečných ČSD. V tomto voze</w:t>
      </w:r>
      <w:r w:rsidR="009E3EC3">
        <w:rPr>
          <w:rFonts w:cs="Calibri"/>
          <w:sz w:val="24"/>
          <w:szCs w:val="24"/>
        </w:rPr>
        <w:t xml:space="preserve"> bude umístěna výstava prezentující cestování československých prezidentů po železnici. </w:t>
      </w:r>
      <w:r w:rsidR="002C08B9">
        <w:rPr>
          <w:rFonts w:cs="Calibri"/>
          <w:sz w:val="24"/>
          <w:szCs w:val="24"/>
        </w:rPr>
        <w:t>Na postrku bude řazena lokomotiva řady T</w:t>
      </w:r>
      <w:r w:rsidR="00FA649C">
        <w:rPr>
          <w:rFonts w:cs="Calibri"/>
          <w:sz w:val="24"/>
          <w:szCs w:val="24"/>
        </w:rPr>
        <w:t> </w:t>
      </w:r>
      <w:r w:rsidR="002C08B9">
        <w:rPr>
          <w:rFonts w:cs="Calibri"/>
          <w:sz w:val="24"/>
          <w:szCs w:val="24"/>
        </w:rPr>
        <w:t>478.1010 (751.010-0)</w:t>
      </w:r>
      <w:r w:rsidR="0092143C">
        <w:rPr>
          <w:rFonts w:cs="Calibri"/>
          <w:sz w:val="24"/>
          <w:szCs w:val="24"/>
        </w:rPr>
        <w:t>,</w:t>
      </w:r>
      <w:r w:rsidR="002C08B9">
        <w:rPr>
          <w:rFonts w:cs="Calibri"/>
          <w:sz w:val="24"/>
          <w:szCs w:val="24"/>
        </w:rPr>
        <w:t xml:space="preserve"> vyrobená libeňským závodem ČKD Praha roku 1967.</w:t>
      </w:r>
    </w:p>
    <w:p w:rsidR="00423A0C" w:rsidRDefault="00423A0C" w:rsidP="008816BC">
      <w:pPr>
        <w:spacing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Generální ře</w:t>
      </w:r>
      <w:r w:rsidR="00802C9F">
        <w:rPr>
          <w:rFonts w:cs="Calibri"/>
          <w:sz w:val="24"/>
          <w:szCs w:val="24"/>
        </w:rPr>
        <w:t>ditel NTM Karel Ksandr uvedl: „</w:t>
      </w:r>
      <w:r w:rsidRPr="00D1353C">
        <w:rPr>
          <w:rFonts w:cs="Calibri"/>
          <w:i/>
          <w:sz w:val="24"/>
          <w:szCs w:val="24"/>
        </w:rPr>
        <w:t xml:space="preserve">Jízdou Prezidentského vlaku připomínáme sté výročí založení Československa jako moderního společného státu Čechů a Slováků. Salonní vozy zařazené ve vlaku, který bude prezentován v českých i slovenských městech, </w:t>
      </w:r>
      <w:r w:rsidR="00B2039D" w:rsidRPr="00D1353C">
        <w:rPr>
          <w:rFonts w:cs="Calibri"/>
          <w:i/>
          <w:sz w:val="24"/>
          <w:szCs w:val="24"/>
        </w:rPr>
        <w:t>slo</w:t>
      </w:r>
      <w:r w:rsidR="00BE20F3">
        <w:rPr>
          <w:rFonts w:cs="Calibri"/>
          <w:i/>
          <w:sz w:val="24"/>
          <w:szCs w:val="24"/>
        </w:rPr>
        <w:t>u</w:t>
      </w:r>
      <w:r w:rsidR="00B2039D" w:rsidRPr="00D1353C">
        <w:rPr>
          <w:rFonts w:cs="Calibri"/>
          <w:i/>
          <w:sz w:val="24"/>
          <w:szCs w:val="24"/>
        </w:rPr>
        <w:t xml:space="preserve">žily </w:t>
      </w:r>
      <w:r w:rsidR="00BE20F3">
        <w:rPr>
          <w:rFonts w:cs="Calibri"/>
          <w:i/>
          <w:sz w:val="24"/>
          <w:szCs w:val="24"/>
        </w:rPr>
        <w:t>československým prezidentům v několika etapách a jsou s nimi spojeny významné události.</w:t>
      </w:r>
      <w:r w:rsidR="00B2039D" w:rsidRPr="00D1353C">
        <w:rPr>
          <w:rFonts w:cs="Calibri"/>
          <w:i/>
          <w:sz w:val="24"/>
          <w:szCs w:val="24"/>
        </w:rPr>
        <w:t xml:space="preserve"> Např. </w:t>
      </w:r>
      <w:r w:rsidR="00D1353C" w:rsidRPr="00D1353C">
        <w:rPr>
          <w:rFonts w:cs="Calibri"/>
          <w:i/>
          <w:sz w:val="24"/>
          <w:szCs w:val="24"/>
        </w:rPr>
        <w:t xml:space="preserve">v květnu 1945 se vracel vozem </w:t>
      </w:r>
      <w:proofErr w:type="spellStart"/>
      <w:r w:rsidR="00D1353C" w:rsidRPr="00D1353C">
        <w:rPr>
          <w:rFonts w:cs="Calibri"/>
          <w:i/>
          <w:sz w:val="24"/>
          <w:szCs w:val="24"/>
        </w:rPr>
        <w:t>Aza</w:t>
      </w:r>
      <w:proofErr w:type="spellEnd"/>
      <w:r w:rsidR="00D1353C" w:rsidRPr="00D1353C">
        <w:rPr>
          <w:rFonts w:cs="Calibri"/>
          <w:i/>
          <w:sz w:val="24"/>
          <w:szCs w:val="24"/>
        </w:rPr>
        <w:t xml:space="preserve"> 1-0080 do Prahy prezident Beneš </w:t>
      </w:r>
      <w:r w:rsidR="00875F0B">
        <w:rPr>
          <w:rFonts w:cs="Calibri"/>
          <w:i/>
          <w:sz w:val="24"/>
          <w:szCs w:val="24"/>
        </w:rPr>
        <w:t>s chotí, vozem Salon 001</w:t>
      </w:r>
      <w:r w:rsidR="00D1353C" w:rsidRPr="00D1353C">
        <w:rPr>
          <w:rFonts w:cs="Calibri"/>
          <w:i/>
          <w:sz w:val="24"/>
          <w:szCs w:val="24"/>
        </w:rPr>
        <w:t xml:space="preserve"> zase cestoval v říjnu 1968 z Bratislavy do Prahy na oslavy 50. výročí </w:t>
      </w:r>
      <w:r w:rsidR="00D1353C">
        <w:rPr>
          <w:rFonts w:cs="Calibri"/>
          <w:i/>
          <w:sz w:val="24"/>
          <w:szCs w:val="24"/>
        </w:rPr>
        <w:t>založení republiky</w:t>
      </w:r>
      <w:r w:rsidR="00D1353C" w:rsidRPr="00D1353C">
        <w:rPr>
          <w:rFonts w:cs="Calibri"/>
          <w:i/>
          <w:sz w:val="24"/>
          <w:szCs w:val="24"/>
        </w:rPr>
        <w:t xml:space="preserve"> </w:t>
      </w:r>
      <w:r w:rsidR="00BE20F3">
        <w:rPr>
          <w:rFonts w:cs="Calibri"/>
          <w:i/>
          <w:sz w:val="24"/>
          <w:szCs w:val="24"/>
        </w:rPr>
        <w:t xml:space="preserve">a ustavení federace </w:t>
      </w:r>
      <w:r w:rsidR="00D1353C" w:rsidRPr="00D1353C">
        <w:rPr>
          <w:rFonts w:cs="Calibri"/>
          <w:i/>
          <w:sz w:val="24"/>
          <w:szCs w:val="24"/>
        </w:rPr>
        <w:t>prezident L</w:t>
      </w:r>
      <w:r w:rsidR="00D1353C">
        <w:rPr>
          <w:rFonts w:cs="Calibri"/>
          <w:i/>
          <w:sz w:val="24"/>
          <w:szCs w:val="24"/>
        </w:rPr>
        <w:t xml:space="preserve">udvík Svoboda. </w:t>
      </w:r>
      <w:r w:rsidR="00BE20F3">
        <w:rPr>
          <w:rFonts w:cs="Calibri"/>
          <w:i/>
          <w:sz w:val="24"/>
          <w:szCs w:val="24"/>
        </w:rPr>
        <w:t>Zajímavé informace o cestách</w:t>
      </w:r>
      <w:r w:rsidR="00D1353C">
        <w:rPr>
          <w:rFonts w:cs="Calibri"/>
          <w:i/>
          <w:sz w:val="24"/>
          <w:szCs w:val="24"/>
        </w:rPr>
        <w:t xml:space="preserve"> prezidentů </w:t>
      </w:r>
      <w:r w:rsidR="00802C9F">
        <w:rPr>
          <w:rFonts w:cs="Calibri"/>
          <w:i/>
          <w:sz w:val="24"/>
          <w:szCs w:val="24"/>
        </w:rPr>
        <w:t>přiblíží návštěvníkům</w:t>
      </w:r>
      <w:r w:rsidR="00D1353C" w:rsidRPr="00D1353C">
        <w:rPr>
          <w:rFonts w:cs="Calibri"/>
          <w:i/>
          <w:sz w:val="24"/>
          <w:szCs w:val="24"/>
        </w:rPr>
        <w:t xml:space="preserve"> výstava umístěná v jednom z vozů Prezidentského vlaku.</w:t>
      </w:r>
      <w:r w:rsidR="00D1353C">
        <w:rPr>
          <w:rFonts w:cs="Calibri"/>
          <w:sz w:val="24"/>
          <w:szCs w:val="24"/>
        </w:rPr>
        <w:t>“</w:t>
      </w:r>
    </w:p>
    <w:p w:rsidR="00FA649C" w:rsidRPr="00032FD0" w:rsidRDefault="00FA649C" w:rsidP="00FA649C">
      <w:pPr>
        <w:spacing w:after="120" w:line="240" w:lineRule="auto"/>
        <w:jc w:val="both"/>
        <w:rPr>
          <w:rFonts w:cs="Calibri"/>
          <w:sz w:val="24"/>
          <w:szCs w:val="24"/>
        </w:rPr>
      </w:pPr>
      <w:r w:rsidRPr="00FA649C">
        <w:rPr>
          <w:rFonts w:cs="Calibri"/>
          <w:sz w:val="24"/>
          <w:szCs w:val="24"/>
        </w:rPr>
        <w:t>Dopravcem „Prezidentského vlaku“ budou České dráhy. „</w:t>
      </w:r>
      <w:r w:rsidRPr="00FA649C">
        <w:rPr>
          <w:rFonts w:cs="Calibri"/>
          <w:i/>
          <w:sz w:val="24"/>
          <w:szCs w:val="24"/>
        </w:rPr>
        <w:t>Jako národní dopravce chceme široké veřejnosti připomenout, že železnice hrála v historii samostatné československé republiky velice významnou roli. Proto jsme se stali partnerem tohoto atraktivního projektu a</w:t>
      </w:r>
      <w:r>
        <w:rPr>
          <w:rFonts w:cs="Calibri"/>
          <w:i/>
          <w:sz w:val="24"/>
          <w:szCs w:val="24"/>
        </w:rPr>
        <w:t> </w:t>
      </w:r>
      <w:r w:rsidRPr="00FA649C">
        <w:rPr>
          <w:rFonts w:cs="Calibri"/>
          <w:i/>
          <w:sz w:val="24"/>
          <w:szCs w:val="24"/>
        </w:rPr>
        <w:t>zároveň do něj vložili i své dlouholeté zkušenosti. Postaráme se o samotnou jízdu vlaku po republice a zároveň rozšíříme soupravu o Mas</w:t>
      </w:r>
      <w:r w:rsidR="005E6F13">
        <w:rPr>
          <w:rFonts w:cs="Calibri"/>
          <w:i/>
          <w:sz w:val="24"/>
          <w:szCs w:val="24"/>
        </w:rPr>
        <w:t>arykův salonní vůz, který je ve</w:t>
      </w:r>
      <w:r w:rsidRPr="00FA649C">
        <w:rPr>
          <w:rFonts w:cs="Calibri"/>
          <w:i/>
          <w:sz w:val="24"/>
          <w:szCs w:val="24"/>
        </w:rPr>
        <w:t xml:space="preserve"> vlastnictví Českých drah,“ </w:t>
      </w:r>
      <w:r w:rsidRPr="00FA649C">
        <w:rPr>
          <w:rFonts w:cs="Calibri"/>
          <w:sz w:val="24"/>
          <w:szCs w:val="24"/>
        </w:rPr>
        <w:t>uvedl Michal Štěpán, člen představenstva Českých drah odpovědný za osobní dopravu</w:t>
      </w:r>
      <w:r>
        <w:rPr>
          <w:rFonts w:cs="Calibri"/>
          <w:sz w:val="24"/>
          <w:szCs w:val="24"/>
        </w:rPr>
        <w:t>,</w:t>
      </w:r>
      <w:r w:rsidRPr="00FA649C">
        <w:rPr>
          <w:rFonts w:cs="Calibri"/>
          <w:sz w:val="24"/>
          <w:szCs w:val="24"/>
        </w:rPr>
        <w:t xml:space="preserve"> a dodal:</w:t>
      </w:r>
      <w:r w:rsidRPr="00FA649C">
        <w:rPr>
          <w:rFonts w:cs="Calibri"/>
          <w:i/>
          <w:sz w:val="24"/>
          <w:szCs w:val="24"/>
        </w:rPr>
        <w:t xml:space="preserve"> „Prezidentský vlak bude hl</w:t>
      </w:r>
      <w:r>
        <w:rPr>
          <w:rFonts w:cs="Calibri"/>
          <w:i/>
          <w:sz w:val="24"/>
          <w:szCs w:val="24"/>
        </w:rPr>
        <w:t>avní částí oslav výročí vzniku Č</w:t>
      </w:r>
      <w:r w:rsidRPr="00FA649C">
        <w:rPr>
          <w:rFonts w:cs="Calibri"/>
          <w:i/>
          <w:sz w:val="24"/>
          <w:szCs w:val="24"/>
        </w:rPr>
        <w:t xml:space="preserve">eskoslovenské republiky na železnici. Nikoliv však jediný. Kromě něj s našimi partnery plánujeme také další </w:t>
      </w:r>
      <w:r>
        <w:rPr>
          <w:rFonts w:cs="Calibri"/>
          <w:i/>
          <w:sz w:val="24"/>
          <w:szCs w:val="24"/>
        </w:rPr>
        <w:lastRenderedPageBreak/>
        <w:t xml:space="preserve">jízdy, které </w:t>
      </w:r>
      <w:r w:rsidRPr="00FA649C">
        <w:rPr>
          <w:rFonts w:cs="Calibri"/>
          <w:i/>
          <w:sz w:val="24"/>
          <w:szCs w:val="24"/>
        </w:rPr>
        <w:t xml:space="preserve">připomenou významné momenty z přelomového roku 1918.“ </w:t>
      </w:r>
      <w:r w:rsidRPr="00FA649C">
        <w:rPr>
          <w:rFonts w:cs="Calibri"/>
          <w:sz w:val="24"/>
          <w:szCs w:val="24"/>
        </w:rPr>
        <w:t xml:space="preserve">Zajímavým příspěvkem Českých drah k republikovému jubileu jsou i poutavá videa a texty na webu </w:t>
      </w:r>
      <w:hyperlink r:id="rId8" w:history="1">
        <w:r w:rsidRPr="002B6923">
          <w:rPr>
            <w:rFonts w:cs="Calibri"/>
            <w:sz w:val="24"/>
            <w:szCs w:val="24"/>
          </w:rPr>
          <w:t>www.cd.cz/100</w:t>
        </w:r>
      </w:hyperlink>
      <w:r w:rsidRPr="00FA649C">
        <w:rPr>
          <w:rFonts w:cs="Calibri"/>
          <w:sz w:val="24"/>
          <w:szCs w:val="24"/>
        </w:rPr>
        <w:t>. Zájemci tu najdou například dokument o salonním vozu T. G. Masaryka, který vznikl právě u příležitosti jízdy „Prezidentského vlaku“.</w:t>
      </w:r>
    </w:p>
    <w:p w:rsidR="002C19EB" w:rsidRDefault="00423A0C" w:rsidP="00607384">
      <w:pPr>
        <w:spacing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„</w:t>
      </w:r>
      <w:r w:rsidR="00607384">
        <w:rPr>
          <w:rFonts w:cs="Calibri"/>
          <w:sz w:val="24"/>
          <w:szCs w:val="24"/>
        </w:rPr>
        <w:t>Prezidentský vlak</w:t>
      </w:r>
      <w:r w:rsidR="0092143C">
        <w:rPr>
          <w:rFonts w:cs="Calibri"/>
          <w:sz w:val="24"/>
          <w:szCs w:val="24"/>
        </w:rPr>
        <w:t>“</w:t>
      </w:r>
      <w:r w:rsidR="00607384">
        <w:rPr>
          <w:rFonts w:cs="Calibri"/>
          <w:sz w:val="24"/>
          <w:szCs w:val="24"/>
        </w:rPr>
        <w:t xml:space="preserve"> bude </w:t>
      </w:r>
      <w:r w:rsidR="00607384" w:rsidRPr="00607384">
        <w:rPr>
          <w:rFonts w:cs="Calibri"/>
          <w:sz w:val="24"/>
          <w:szCs w:val="24"/>
        </w:rPr>
        <w:t>prezentován</w:t>
      </w:r>
      <w:r w:rsidR="002C19EB" w:rsidRPr="002C19EB">
        <w:rPr>
          <w:rFonts w:cs="Calibri"/>
          <w:sz w:val="24"/>
          <w:szCs w:val="24"/>
        </w:rPr>
        <w:t xml:space="preserve"> veřejnosti v České republice i na Slovensku od konce června do počátku září 2018. Souprava vyrazí z Prahy do Brna, Bratislavy a Košic, dále zavítá do Zlína, Olomouce, </w:t>
      </w:r>
      <w:r w:rsidR="00C20280" w:rsidRPr="002C19EB">
        <w:rPr>
          <w:rFonts w:cs="Calibri"/>
          <w:sz w:val="24"/>
          <w:szCs w:val="24"/>
        </w:rPr>
        <w:t>Pardu</w:t>
      </w:r>
      <w:r w:rsidR="00C20280" w:rsidRPr="002C19EB">
        <w:rPr>
          <w:rFonts w:cs="Calibri"/>
          <w:sz w:val="24"/>
          <w:szCs w:val="24"/>
        </w:rPr>
        <w:softHyphen/>
        <w:t xml:space="preserve">bic, </w:t>
      </w:r>
      <w:r w:rsidR="002C19EB" w:rsidRPr="002C19EB">
        <w:rPr>
          <w:rFonts w:cs="Calibri"/>
          <w:sz w:val="24"/>
          <w:szCs w:val="24"/>
        </w:rPr>
        <w:t>Plzně, Karlových Varů nebo Chomutova. Svoje putování po síti bý</w:t>
      </w:r>
      <w:r w:rsidR="002C19EB" w:rsidRPr="002C19EB">
        <w:rPr>
          <w:rFonts w:cs="Calibri"/>
          <w:sz w:val="24"/>
          <w:szCs w:val="24"/>
        </w:rPr>
        <w:softHyphen/>
        <w:t>va</w:t>
      </w:r>
      <w:r w:rsidR="002C19EB" w:rsidRPr="002C19EB">
        <w:rPr>
          <w:rFonts w:cs="Calibri"/>
          <w:sz w:val="24"/>
          <w:szCs w:val="24"/>
        </w:rPr>
        <w:softHyphen/>
        <w:t>lých ČSD zakončí v areálu historického depa a dílen na Masarykově nádraží v Praze v pros</w:t>
      </w:r>
      <w:r w:rsidR="002C19EB" w:rsidRPr="002C19EB">
        <w:rPr>
          <w:rFonts w:cs="Calibri"/>
          <w:sz w:val="24"/>
          <w:szCs w:val="24"/>
        </w:rPr>
        <w:softHyphen/>
        <w:t>to</w:t>
      </w:r>
      <w:r w:rsidR="002C19EB" w:rsidRPr="002C19EB">
        <w:rPr>
          <w:rFonts w:cs="Calibri"/>
          <w:sz w:val="24"/>
          <w:szCs w:val="24"/>
        </w:rPr>
        <w:softHyphen/>
        <w:t>rách plá</w:t>
      </w:r>
      <w:r w:rsidR="002C19EB" w:rsidRPr="002C19EB">
        <w:rPr>
          <w:rFonts w:cs="Calibri"/>
          <w:sz w:val="24"/>
          <w:szCs w:val="24"/>
        </w:rPr>
        <w:softHyphen/>
        <w:t>no</w:t>
      </w:r>
      <w:r w:rsidR="002C19EB" w:rsidRPr="002C19EB">
        <w:rPr>
          <w:rFonts w:cs="Calibri"/>
          <w:sz w:val="24"/>
          <w:szCs w:val="24"/>
        </w:rPr>
        <w:softHyphen/>
        <w:t>vaného Muzea železnice a elek</w:t>
      </w:r>
      <w:r w:rsidR="002C19EB" w:rsidRPr="002C19EB">
        <w:rPr>
          <w:rFonts w:cs="Calibri"/>
          <w:sz w:val="24"/>
          <w:szCs w:val="24"/>
        </w:rPr>
        <w:softHyphen/>
        <w:t>t</w:t>
      </w:r>
      <w:r w:rsidR="002C19EB" w:rsidRPr="002C19EB">
        <w:rPr>
          <w:rFonts w:cs="Calibri"/>
          <w:sz w:val="24"/>
          <w:szCs w:val="24"/>
        </w:rPr>
        <w:softHyphen/>
        <w:t>rotechniky Národ</w:t>
      </w:r>
      <w:r w:rsidR="00607384" w:rsidRPr="00607384">
        <w:rPr>
          <w:rFonts w:cs="Calibri"/>
          <w:sz w:val="24"/>
          <w:szCs w:val="24"/>
        </w:rPr>
        <w:t>ního technického m</w:t>
      </w:r>
      <w:r w:rsidR="00607384">
        <w:rPr>
          <w:rFonts w:cs="Calibri"/>
          <w:sz w:val="24"/>
          <w:szCs w:val="24"/>
        </w:rPr>
        <w:t xml:space="preserve">uzea. </w:t>
      </w:r>
    </w:p>
    <w:p w:rsidR="00E26488" w:rsidRPr="00BF65DE" w:rsidRDefault="002B6923" w:rsidP="00BF65DE">
      <w:pPr>
        <w:spacing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Veřejnosti budou určeny</w:t>
      </w:r>
      <w:r w:rsidR="00BF65DE" w:rsidRPr="00BF65DE">
        <w:rPr>
          <w:rFonts w:cs="Calibri"/>
          <w:sz w:val="24"/>
          <w:szCs w:val="24"/>
        </w:rPr>
        <w:t xml:space="preserve"> prohlídky během pobytu vlaku na nádražích, případně dalších místech (např. v areálu brněnského výstaviště, depozitáři NTM v Chomutově apod.). Přesuny vlaku mezi jednotlivými zastávkami budou neveřejné</w:t>
      </w:r>
      <w:r>
        <w:rPr>
          <w:rFonts w:cs="Calibri"/>
          <w:sz w:val="24"/>
          <w:szCs w:val="24"/>
        </w:rPr>
        <w:t>,</w:t>
      </w:r>
      <w:r w:rsidR="00BF65DE" w:rsidRPr="00BF65DE">
        <w:rPr>
          <w:rFonts w:cs="Calibri"/>
          <w:sz w:val="24"/>
          <w:szCs w:val="24"/>
        </w:rPr>
        <w:t xml:space="preserve"> a na jízdy proto nebude možné zakoupit jízdenky</w:t>
      </w:r>
      <w:r w:rsidR="00BF65DE" w:rsidRPr="00BF65DE">
        <w:rPr>
          <w:rFonts w:cs="Calibri"/>
          <w:i/>
          <w:iCs/>
          <w:sz w:val="24"/>
          <w:szCs w:val="24"/>
        </w:rPr>
        <w:t>.</w:t>
      </w: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4633"/>
        <w:gridCol w:w="4655"/>
      </w:tblGrid>
      <w:tr w:rsidR="00E26488" w:rsidRPr="00585E93" w:rsidTr="00E40BBC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E26488" w:rsidRPr="00585E9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585E9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PŘEHLED VEŘEJNÝCH PREZENTACÍ PREZIDENTSKÉHO VLAKU V ČESKÉ A SLOVENSKÉ REPUBLICE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29. 6. – 2. 7.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Brno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reál brněnského výstaviště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4. 7. 2018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Bratislava – Muzeum dopravy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6. 7. 2018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Nitra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lakové nádraží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8. 7. 2018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Zvolen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lakové nádraží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9. 7. 2018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Lučenec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lakové nádraží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11. 7. 2018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Žilina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lakové nádraží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13. 7. 2018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Košice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lakové nádraží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16. – </w:t>
            </w:r>
            <w:r w:rsidR="00C301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7. 7. 2018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Zlín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ádraží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Zlín střed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19. – 20. 7. 2018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Olomouc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lavní nádraží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22. – 23. 7.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Pardubice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lavní nádraží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7. – 8. 8. 2018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Plzeň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ádraží Plzeň-Jižní Předměstí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10. – 12. 8.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Plasy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lakov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é nádraží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14. – 19. 8. 2018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Lužná u Rakovníka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ČD 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Muzeum 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21. – 26. 8. 2018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Chomutov – Železniční depozitář NTM</w:t>
            </w:r>
          </w:p>
        </w:tc>
      </w:tr>
      <w:tr w:rsidR="00E26488" w:rsidRPr="006A1903" w:rsidTr="00E40BBC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28. 8. </w:t>
            </w: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– 2. 9. 2018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6A190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A19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Praha – Masarykovo nádraží, areál NTM</w:t>
            </w:r>
          </w:p>
        </w:tc>
      </w:tr>
      <w:tr w:rsidR="00E26488" w:rsidRPr="006A1903" w:rsidTr="00E40BBC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88" w:rsidRPr="00585E93" w:rsidRDefault="00E26488" w:rsidP="00E40BBC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 w:rsidRPr="00585E93"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Dopravcem Prezidentské</w:t>
            </w:r>
            <w:r w:rsidR="00C301C8"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ho vlaku jsou České dráhy, a.s.; na Slovensku ŽSR</w:t>
            </w:r>
          </w:p>
        </w:tc>
      </w:tr>
    </w:tbl>
    <w:p w:rsidR="00C27280" w:rsidRDefault="00C5361E" w:rsidP="00FA649C">
      <w:pPr>
        <w:spacing w:after="12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694DF42E" wp14:editId="6E9D6E89">
            <wp:simplePos x="0" y="0"/>
            <wp:positionH relativeFrom="column">
              <wp:posOffset>-447040</wp:posOffset>
            </wp:positionH>
            <wp:positionV relativeFrom="paragraph">
              <wp:posOffset>260350</wp:posOffset>
            </wp:positionV>
            <wp:extent cx="6720840" cy="278130"/>
            <wp:effectExtent l="0" t="0" r="3810" b="7620"/>
            <wp:wrapTight wrapText="bothSides">
              <wp:wrapPolygon edited="0">
                <wp:start x="0" y="0"/>
                <wp:lineTo x="0" y="20712"/>
                <wp:lineTo x="21551" y="20712"/>
                <wp:lineTo x="21551" y="0"/>
                <wp:lineTo x="0" y="0"/>
              </wp:wrapPolygon>
            </wp:wrapTight>
            <wp:docPr id="3" name="Obrázek 3" descr="C:\Users\jdobis\AppData\Local\Microsoft\Windows\INetCache\Content.Outlook\32KTPNYY\prezident_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AppData\Local\Microsoft\Windows\INetCache\Content.Outlook\32KTPNYY\prezident_0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4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280" w:rsidRDefault="00C27280" w:rsidP="00B15437">
      <w:pPr>
        <w:spacing w:after="120" w:line="240" w:lineRule="auto"/>
        <w:rPr>
          <w:rFonts w:cs="Calibri"/>
          <w:b/>
          <w:sz w:val="24"/>
          <w:szCs w:val="24"/>
        </w:rPr>
      </w:pPr>
    </w:p>
    <w:p w:rsidR="00B15437" w:rsidRDefault="00B15437" w:rsidP="00FA649C">
      <w:pPr>
        <w:spacing w:after="120" w:line="240" w:lineRule="auto"/>
        <w:rPr>
          <w:rFonts w:cs="Calibri"/>
          <w:b/>
          <w:sz w:val="24"/>
          <w:szCs w:val="24"/>
        </w:rPr>
      </w:pPr>
    </w:p>
    <w:p w:rsidR="00B15437" w:rsidRDefault="00B15437" w:rsidP="00FA649C">
      <w:pPr>
        <w:spacing w:after="120" w:line="240" w:lineRule="auto"/>
        <w:rPr>
          <w:rFonts w:cs="Calibri"/>
          <w:b/>
          <w:sz w:val="24"/>
          <w:szCs w:val="24"/>
        </w:rPr>
      </w:pPr>
    </w:p>
    <w:p w:rsidR="00FA649C" w:rsidRDefault="00FA649C" w:rsidP="00A521AC">
      <w:pPr>
        <w:spacing w:after="120" w:line="240" w:lineRule="auto"/>
        <w:rPr>
          <w:rFonts w:cs="Calibri"/>
          <w:i/>
          <w:sz w:val="24"/>
          <w:szCs w:val="24"/>
        </w:rPr>
      </w:pPr>
    </w:p>
    <w:p w:rsidR="00C0175A" w:rsidRDefault="003A1A47" w:rsidP="005E6F13">
      <w:pPr>
        <w:spacing w:after="120"/>
        <w:jc w:val="center"/>
        <w:rPr>
          <w:rFonts w:cs="Calibri"/>
          <w:noProof/>
          <w:sz w:val="24"/>
          <w:szCs w:val="24"/>
          <w:lang w:eastAsia="cs-CZ"/>
        </w:rPr>
      </w:pPr>
      <w:r>
        <w:rPr>
          <w:rFonts w:cs="Calibri"/>
          <w:i/>
          <w:noProof/>
          <w:sz w:val="24"/>
          <w:szCs w:val="24"/>
          <w:lang w:eastAsia="cs-CZ"/>
        </w:rPr>
        <w:drawing>
          <wp:inline distT="0" distB="0" distL="0" distR="0" wp14:anchorId="5BB4BD6C" wp14:editId="3FD3CDCC">
            <wp:extent cx="1821976" cy="1366874"/>
            <wp:effectExtent l="0" t="0" r="6985" b="5080"/>
            <wp:docPr id="4" name="Obrázek 4" descr="C:\Users\jdobis\Desktop\Hvlak\Foto\464.2\464.202_Olomouc 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dobis\Desktop\Hvlak\Foto\464.2\464.202_Olomouc 0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500" cy="1368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F13">
        <w:rPr>
          <w:rFonts w:cs="Calibri"/>
          <w:i/>
          <w:noProof/>
          <w:sz w:val="24"/>
          <w:szCs w:val="24"/>
          <w:lang w:eastAsia="cs-CZ"/>
        </w:rPr>
        <w:t xml:space="preserve">                                       </w:t>
      </w:r>
      <w:r w:rsidR="00EF7529">
        <w:rPr>
          <w:rFonts w:cs="Calibri"/>
          <w:i/>
          <w:noProof/>
          <w:sz w:val="24"/>
          <w:szCs w:val="24"/>
          <w:lang w:eastAsia="cs-CZ"/>
        </w:rPr>
        <w:drawing>
          <wp:inline distT="0" distB="0" distL="0" distR="0" wp14:anchorId="5ED968EE" wp14:editId="559B554A">
            <wp:extent cx="1845961" cy="1384300"/>
            <wp:effectExtent l="0" t="0" r="1905" b="6350"/>
            <wp:docPr id="18" name="Obrázek 18" descr="C:\Users\jdobis\Desktop\Hvlak\Foto\T 478.1010\P822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dobis\Desktop\Hvlak\Foto\T 478.1010\P82200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53319" cy="1389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F1C" w:rsidRPr="007D7F1C" w:rsidRDefault="003A1A47" w:rsidP="005E6F13">
      <w:pPr>
        <w:spacing w:after="120" w:line="240" w:lineRule="auto"/>
        <w:jc w:val="center"/>
        <w:rPr>
          <w:rFonts w:eastAsiaTheme="minorHAnsi" w:cs="Calibri"/>
          <w:sz w:val="18"/>
          <w:szCs w:val="18"/>
        </w:rPr>
      </w:pPr>
      <w:r w:rsidRPr="007D7F1C">
        <w:rPr>
          <w:rFonts w:eastAsiaTheme="minorHAnsi" w:cs="Calibri"/>
          <w:sz w:val="18"/>
          <w:szCs w:val="18"/>
        </w:rPr>
        <w:t xml:space="preserve">Parní lokomotiva řady 464.202 </w:t>
      </w:r>
      <w:r w:rsidR="00C0175A" w:rsidRPr="007D7F1C">
        <w:rPr>
          <w:rFonts w:eastAsiaTheme="minorHAnsi" w:cs="Calibri"/>
          <w:sz w:val="18"/>
          <w:szCs w:val="18"/>
        </w:rPr>
        <w:t>„Rosnička“,</w:t>
      </w:r>
      <w:r w:rsidR="00F74C28" w:rsidRPr="007D7F1C">
        <w:rPr>
          <w:rFonts w:eastAsiaTheme="minorHAnsi" w:cs="Calibri"/>
          <w:sz w:val="18"/>
          <w:szCs w:val="18"/>
        </w:rPr>
        <w:t xml:space="preserve"> </w:t>
      </w:r>
      <w:r w:rsidR="005E6F13">
        <w:rPr>
          <w:sz w:val="18"/>
          <w:szCs w:val="18"/>
        </w:rPr>
        <w:t>Závody V</w:t>
      </w:r>
      <w:r w:rsidR="007D7F1C">
        <w:rPr>
          <w:sz w:val="18"/>
          <w:szCs w:val="18"/>
        </w:rPr>
        <w:t xml:space="preserve">. I. Lenina, </w:t>
      </w:r>
      <w:r w:rsidRPr="007D7F1C">
        <w:rPr>
          <w:rFonts w:eastAsiaTheme="minorHAnsi" w:cs="Calibri"/>
          <w:sz w:val="18"/>
          <w:szCs w:val="18"/>
        </w:rPr>
        <w:t>1956.</w:t>
      </w:r>
      <w:r w:rsidR="007D7F1C" w:rsidRPr="007D7F1C">
        <w:rPr>
          <w:rFonts w:eastAsiaTheme="minorHAnsi" w:cs="Calibri"/>
          <w:sz w:val="18"/>
          <w:szCs w:val="18"/>
        </w:rPr>
        <w:t xml:space="preserve"> </w:t>
      </w:r>
      <w:r w:rsidR="005E6F13">
        <w:rPr>
          <w:rFonts w:eastAsiaTheme="minorHAnsi" w:cs="Calibri"/>
          <w:sz w:val="18"/>
          <w:szCs w:val="18"/>
        </w:rPr>
        <w:t xml:space="preserve">   </w:t>
      </w:r>
      <w:r w:rsidR="007D7F1C">
        <w:rPr>
          <w:rFonts w:eastAsiaTheme="minorHAnsi" w:cs="Calibri"/>
          <w:sz w:val="18"/>
          <w:szCs w:val="18"/>
        </w:rPr>
        <w:t xml:space="preserve">   </w:t>
      </w:r>
      <w:r w:rsidR="007D7F1C" w:rsidRPr="007D7F1C">
        <w:rPr>
          <w:rFonts w:eastAsiaTheme="minorHAnsi" w:cs="Calibri"/>
          <w:sz w:val="18"/>
          <w:szCs w:val="18"/>
        </w:rPr>
        <w:t>Motorová lokomotiva řady T 478, ČKD Praha, 1967.</w:t>
      </w:r>
    </w:p>
    <w:p w:rsidR="007D7F1C" w:rsidRDefault="007D7F1C" w:rsidP="00C0175A">
      <w:pPr>
        <w:spacing w:after="120"/>
        <w:rPr>
          <w:rFonts w:cs="Calibri"/>
          <w:noProof/>
          <w:sz w:val="24"/>
          <w:szCs w:val="24"/>
          <w:lang w:eastAsia="cs-CZ"/>
        </w:rPr>
      </w:pPr>
    </w:p>
    <w:p w:rsidR="007D7F1C" w:rsidRDefault="005E6F13" w:rsidP="005E6F13">
      <w:pPr>
        <w:spacing w:after="120"/>
        <w:jc w:val="center"/>
        <w:rPr>
          <w:rFonts w:eastAsiaTheme="minorHAnsi" w:cs="Calibri"/>
          <w:b/>
          <w:sz w:val="24"/>
        </w:rPr>
      </w:pPr>
      <w:r>
        <w:rPr>
          <w:rFonts w:cs="Calibri"/>
          <w:noProof/>
          <w:sz w:val="24"/>
          <w:szCs w:val="24"/>
          <w:lang w:eastAsia="cs-CZ"/>
        </w:rPr>
        <w:t xml:space="preserve">       </w:t>
      </w:r>
      <w:r w:rsidR="003A1A47">
        <w:rPr>
          <w:rFonts w:cs="Calibri"/>
          <w:noProof/>
          <w:sz w:val="24"/>
          <w:szCs w:val="24"/>
          <w:lang w:eastAsia="cs-CZ"/>
        </w:rPr>
        <w:drawing>
          <wp:inline distT="0" distB="0" distL="0" distR="0" wp14:anchorId="666378FE" wp14:editId="11259BBE">
            <wp:extent cx="1967788" cy="1475865"/>
            <wp:effectExtent l="0" t="0" r="0" b="0"/>
            <wp:docPr id="10" name="Obrázek 10" descr="C:\Users\jdobis\Desktop\Hvlak\Foto\Aza 1-0086\pict0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Hvlak\Foto\Aza 1-0086\pict039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735" cy="147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sz w:val="24"/>
          <w:szCs w:val="24"/>
          <w:lang w:eastAsia="cs-CZ"/>
        </w:rPr>
        <w:t xml:space="preserve">        </w:t>
      </w:r>
      <w:r w:rsidR="00C0175A">
        <w:rPr>
          <w:rFonts w:cs="Calibri"/>
          <w:noProof/>
          <w:sz w:val="24"/>
          <w:szCs w:val="24"/>
          <w:lang w:eastAsia="cs-CZ"/>
        </w:rPr>
        <w:drawing>
          <wp:inline distT="0" distB="0" distL="0" distR="0" wp14:anchorId="035588D8" wp14:editId="036F8111">
            <wp:extent cx="2209190" cy="1472815"/>
            <wp:effectExtent l="0" t="0" r="635" b="0"/>
            <wp:docPr id="15" name="Obrázek 15" descr="C:\Users\jdobis\Desktop\Hvlak\Foto\Aza 1-0086\MY2A471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dobis\Desktop\Hvlak\Foto\Aza 1-0086\MY2A4711_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820" cy="148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5A" w:rsidRPr="007D7F1C" w:rsidRDefault="005E6F13" w:rsidP="005E6F13">
      <w:pPr>
        <w:spacing w:after="120"/>
        <w:jc w:val="center"/>
        <w:rPr>
          <w:rFonts w:eastAsiaTheme="minorHAnsi" w:cs="Calibri"/>
          <w:b/>
          <w:sz w:val="18"/>
          <w:szCs w:val="18"/>
        </w:rPr>
      </w:pPr>
      <w:r>
        <w:rPr>
          <w:rFonts w:eastAsiaTheme="minorHAnsi" w:cs="Calibri"/>
          <w:sz w:val="18"/>
          <w:szCs w:val="18"/>
        </w:rPr>
        <w:t xml:space="preserve">          </w:t>
      </w:r>
      <w:r w:rsidR="00C0175A" w:rsidRPr="007D7F1C">
        <w:rPr>
          <w:rFonts w:eastAsiaTheme="minorHAnsi" w:cs="Calibri"/>
          <w:sz w:val="18"/>
          <w:szCs w:val="18"/>
        </w:rPr>
        <w:t xml:space="preserve">Salónní vůz Františka Ferdinanda d´Este </w:t>
      </w:r>
      <w:proofErr w:type="spellStart"/>
      <w:r w:rsidR="00C0175A" w:rsidRPr="007D7F1C">
        <w:rPr>
          <w:rFonts w:eastAsiaTheme="minorHAnsi" w:cs="Calibri"/>
          <w:sz w:val="18"/>
          <w:szCs w:val="18"/>
        </w:rPr>
        <w:t>Aza</w:t>
      </w:r>
      <w:proofErr w:type="spellEnd"/>
      <w:r w:rsidR="00C0175A" w:rsidRPr="007D7F1C">
        <w:rPr>
          <w:rFonts w:eastAsiaTheme="minorHAnsi" w:cs="Calibri"/>
          <w:sz w:val="18"/>
          <w:szCs w:val="18"/>
        </w:rPr>
        <w:t xml:space="preserve"> 1-0086 a interiér, Ringhofferovy závody, 1909.</w:t>
      </w:r>
    </w:p>
    <w:p w:rsidR="007D7F1C" w:rsidRDefault="007D7F1C" w:rsidP="00A521AC">
      <w:pPr>
        <w:spacing w:after="120" w:line="240" w:lineRule="auto"/>
        <w:rPr>
          <w:rFonts w:cs="Calibri"/>
          <w:i/>
          <w:sz w:val="24"/>
          <w:szCs w:val="24"/>
        </w:rPr>
      </w:pPr>
    </w:p>
    <w:p w:rsidR="007D7F1C" w:rsidRDefault="003A1A47" w:rsidP="005E6F13">
      <w:pPr>
        <w:spacing w:after="120" w:line="240" w:lineRule="auto"/>
        <w:jc w:val="center"/>
        <w:rPr>
          <w:rFonts w:cs="Calibri"/>
          <w:noProof/>
          <w:sz w:val="24"/>
          <w:szCs w:val="24"/>
          <w:lang w:eastAsia="cs-CZ"/>
        </w:rPr>
      </w:pPr>
      <w:r>
        <w:rPr>
          <w:rFonts w:cs="Calibri"/>
          <w:i/>
          <w:noProof/>
          <w:sz w:val="24"/>
          <w:szCs w:val="24"/>
          <w:lang w:eastAsia="cs-CZ"/>
        </w:rPr>
        <w:drawing>
          <wp:inline distT="0" distB="0" distL="0" distR="0" wp14:anchorId="7B699396" wp14:editId="1C4FCB85">
            <wp:extent cx="2217885" cy="1478124"/>
            <wp:effectExtent l="0" t="0" r="0" b="8255"/>
            <wp:docPr id="7" name="Obrázek 7" descr="C:\Users\jdobis\Desktop\Hvlak\Foto\Aza 1-0080\MY2A2657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dobis\Desktop\Hvlak\Foto\Aza 1-0080\MY2A2657_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943" cy="147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747">
        <w:rPr>
          <w:noProof/>
          <w:lang w:eastAsia="cs-CZ"/>
        </w:rPr>
        <w:t xml:space="preserve">  </w:t>
      </w:r>
      <w:r w:rsidR="005E6F13">
        <w:rPr>
          <w:noProof/>
          <w:lang w:eastAsia="cs-CZ"/>
        </w:rPr>
        <w:t xml:space="preserve">         </w:t>
      </w:r>
      <w:r w:rsidR="00E05EAB">
        <w:rPr>
          <w:noProof/>
          <w:lang w:eastAsia="cs-CZ"/>
        </w:rPr>
        <w:drawing>
          <wp:inline distT="0" distB="0" distL="0" distR="0" wp14:anchorId="32213B48" wp14:editId="3FEC0A4E">
            <wp:extent cx="2234317" cy="1487902"/>
            <wp:effectExtent l="0" t="0" r="0" b="0"/>
            <wp:docPr id="3074" name="Picture 2" descr="C:\Users\jdobis\Desktop\Hvlak\Foto\Aza 1-0080\IMG_1811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jdobis\Desktop\Hvlak\Foto\Aza 1-0080\IMG_1811.JPG"/>
                    <pic:cNvPicPr>
                      <a:picLocks noGrp="1"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121" cy="149110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C0175A" w:rsidRPr="007D7F1C" w:rsidRDefault="00607D85" w:rsidP="005E6F13">
      <w:pPr>
        <w:spacing w:after="120" w:line="240" w:lineRule="auto"/>
        <w:jc w:val="center"/>
        <w:rPr>
          <w:rFonts w:eastAsiaTheme="minorHAnsi" w:cs="Calibri"/>
          <w:sz w:val="18"/>
          <w:szCs w:val="18"/>
        </w:rPr>
      </w:pPr>
      <w:r>
        <w:rPr>
          <w:rFonts w:eastAsiaTheme="minorHAnsi" w:cs="Calibri"/>
          <w:sz w:val="18"/>
          <w:szCs w:val="18"/>
        </w:rPr>
        <w:t xml:space="preserve">Salónní vůz Tomáše </w:t>
      </w:r>
      <w:proofErr w:type="spellStart"/>
      <w:r>
        <w:rPr>
          <w:rFonts w:eastAsiaTheme="minorHAnsi" w:cs="Calibri"/>
          <w:sz w:val="18"/>
          <w:szCs w:val="18"/>
        </w:rPr>
        <w:t>Garrigu</w:t>
      </w:r>
      <w:r w:rsidR="00C0175A" w:rsidRPr="007D7F1C">
        <w:rPr>
          <w:rFonts w:eastAsiaTheme="minorHAnsi" w:cs="Calibri"/>
          <w:sz w:val="18"/>
          <w:szCs w:val="18"/>
        </w:rPr>
        <w:t>a</w:t>
      </w:r>
      <w:proofErr w:type="spellEnd"/>
      <w:r w:rsidR="00C0175A" w:rsidRPr="007D7F1C">
        <w:rPr>
          <w:rFonts w:eastAsiaTheme="minorHAnsi" w:cs="Calibri"/>
          <w:sz w:val="18"/>
          <w:szCs w:val="18"/>
        </w:rPr>
        <w:t xml:space="preserve"> Masaryka </w:t>
      </w:r>
      <w:proofErr w:type="spellStart"/>
      <w:r w:rsidR="00C0175A" w:rsidRPr="007D7F1C">
        <w:rPr>
          <w:rFonts w:eastAsiaTheme="minorHAnsi" w:cs="Calibri"/>
          <w:sz w:val="18"/>
          <w:szCs w:val="18"/>
        </w:rPr>
        <w:t>Aza</w:t>
      </w:r>
      <w:proofErr w:type="spellEnd"/>
      <w:r w:rsidR="00C0175A" w:rsidRPr="007D7F1C">
        <w:rPr>
          <w:rFonts w:eastAsiaTheme="minorHAnsi" w:cs="Calibri"/>
          <w:sz w:val="18"/>
          <w:szCs w:val="18"/>
        </w:rPr>
        <w:t xml:space="preserve"> 1-0080</w:t>
      </w:r>
      <w:r w:rsidR="00C151C3">
        <w:rPr>
          <w:rFonts w:eastAsiaTheme="minorHAnsi" w:cs="Calibri"/>
          <w:sz w:val="18"/>
          <w:szCs w:val="18"/>
        </w:rPr>
        <w:t xml:space="preserve"> a interiér</w:t>
      </w:r>
      <w:r w:rsidR="00C0175A" w:rsidRPr="007D7F1C">
        <w:rPr>
          <w:rFonts w:eastAsiaTheme="minorHAnsi" w:cs="Calibri"/>
          <w:sz w:val="18"/>
          <w:szCs w:val="18"/>
        </w:rPr>
        <w:t>, Ringhofferovy závody, 1930.</w:t>
      </w:r>
    </w:p>
    <w:p w:rsidR="007D7F1C" w:rsidRDefault="007D7F1C" w:rsidP="00A521AC">
      <w:pPr>
        <w:spacing w:after="120" w:line="240" w:lineRule="auto"/>
        <w:rPr>
          <w:rFonts w:cs="Calibri"/>
          <w:noProof/>
          <w:sz w:val="24"/>
          <w:szCs w:val="24"/>
          <w:lang w:eastAsia="cs-CZ"/>
        </w:rPr>
      </w:pPr>
    </w:p>
    <w:p w:rsidR="003A1A47" w:rsidRDefault="005E6F13" w:rsidP="005E6F13">
      <w:pPr>
        <w:spacing w:after="120" w:line="240" w:lineRule="auto"/>
        <w:jc w:val="center"/>
        <w:rPr>
          <w:rFonts w:cs="Calibri"/>
          <w:noProof/>
          <w:sz w:val="24"/>
          <w:szCs w:val="24"/>
          <w:lang w:eastAsia="cs-CZ"/>
        </w:rPr>
      </w:pPr>
      <w:r>
        <w:rPr>
          <w:rFonts w:cs="Calibri"/>
          <w:noProof/>
          <w:sz w:val="24"/>
          <w:szCs w:val="24"/>
          <w:lang w:eastAsia="cs-CZ"/>
        </w:rPr>
        <w:t xml:space="preserve">      </w:t>
      </w:r>
      <w:r w:rsidR="003A1A47">
        <w:rPr>
          <w:rFonts w:cs="Calibri"/>
          <w:noProof/>
          <w:sz w:val="24"/>
          <w:szCs w:val="24"/>
          <w:lang w:eastAsia="cs-CZ"/>
        </w:rPr>
        <w:drawing>
          <wp:inline distT="0" distB="0" distL="0" distR="0" wp14:anchorId="3C3F61B1" wp14:editId="66939BDD">
            <wp:extent cx="1980987" cy="1487605"/>
            <wp:effectExtent l="0" t="0" r="635" b="0"/>
            <wp:docPr id="11" name="Obrázek 11" descr="C:\Users\jdobis\Desktop\Hvlak\Foto\Husák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dobis\Desktop\Hvlak\Foto\Husák\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355" cy="148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i/>
          <w:noProof/>
          <w:sz w:val="24"/>
          <w:szCs w:val="24"/>
          <w:lang w:eastAsia="cs-CZ"/>
        </w:rPr>
        <w:t xml:space="preserve"> </w:t>
      </w:r>
      <w:r w:rsidR="00182747">
        <w:rPr>
          <w:rFonts w:cs="Calibri"/>
          <w:i/>
          <w:noProof/>
          <w:sz w:val="24"/>
          <w:szCs w:val="24"/>
          <w:lang w:eastAsia="cs-CZ"/>
        </w:rPr>
        <w:t xml:space="preserve">      </w:t>
      </w:r>
      <w:r>
        <w:rPr>
          <w:rFonts w:cs="Calibri"/>
          <w:i/>
          <w:noProof/>
          <w:sz w:val="24"/>
          <w:szCs w:val="24"/>
          <w:lang w:eastAsia="cs-CZ"/>
        </w:rPr>
        <w:t xml:space="preserve">     </w:t>
      </w:r>
      <w:r w:rsidR="00C0175A">
        <w:rPr>
          <w:rFonts w:cs="Calibri"/>
          <w:i/>
          <w:noProof/>
          <w:sz w:val="24"/>
          <w:szCs w:val="24"/>
          <w:lang w:eastAsia="cs-CZ"/>
        </w:rPr>
        <w:drawing>
          <wp:inline distT="0" distB="0" distL="0" distR="0" wp14:anchorId="1232D315" wp14:editId="42D87DEF">
            <wp:extent cx="2209800" cy="1473200"/>
            <wp:effectExtent l="0" t="0" r="0" b="0"/>
            <wp:docPr id="17" name="Obrázek 17" descr="C:\Users\jdobis\Desktop\Hvlak\Foto\Husák\MY2A4735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dobis\Desktop\Hvlak\Foto\Husák\MY2A4735_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975" cy="1481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105" w:rsidRPr="0053050A" w:rsidRDefault="00C0175A" w:rsidP="0053050A">
      <w:pPr>
        <w:spacing w:after="120" w:line="240" w:lineRule="auto"/>
        <w:jc w:val="center"/>
        <w:rPr>
          <w:rFonts w:eastAsiaTheme="minorHAnsi" w:cs="Calibri"/>
          <w:sz w:val="18"/>
          <w:szCs w:val="18"/>
        </w:rPr>
      </w:pPr>
      <w:r w:rsidRPr="007D7F1C">
        <w:rPr>
          <w:rFonts w:eastAsiaTheme="minorHAnsi" w:cs="Calibri"/>
          <w:sz w:val="18"/>
          <w:szCs w:val="18"/>
        </w:rPr>
        <w:t>Saló</w:t>
      </w:r>
      <w:r w:rsidR="00F74C28" w:rsidRPr="007D7F1C">
        <w:rPr>
          <w:rFonts w:eastAsiaTheme="minorHAnsi" w:cs="Calibri"/>
          <w:sz w:val="18"/>
          <w:szCs w:val="18"/>
        </w:rPr>
        <w:t xml:space="preserve">nní vůz </w:t>
      </w:r>
      <w:r w:rsidR="003B0D30">
        <w:rPr>
          <w:rFonts w:eastAsiaTheme="minorHAnsi" w:cs="Calibri"/>
          <w:sz w:val="18"/>
          <w:szCs w:val="18"/>
        </w:rPr>
        <w:t>Salon 001 (</w:t>
      </w:r>
      <w:proofErr w:type="spellStart"/>
      <w:r w:rsidR="00F74C28" w:rsidRPr="007D7F1C">
        <w:rPr>
          <w:rFonts w:eastAsiaTheme="minorHAnsi" w:cs="Calibri"/>
          <w:sz w:val="18"/>
          <w:szCs w:val="18"/>
        </w:rPr>
        <w:t>Aza</w:t>
      </w:r>
      <w:proofErr w:type="spellEnd"/>
      <w:r w:rsidR="00F74C28" w:rsidRPr="007D7F1C">
        <w:rPr>
          <w:rFonts w:eastAsiaTheme="minorHAnsi" w:cs="Calibri"/>
          <w:sz w:val="18"/>
          <w:szCs w:val="18"/>
        </w:rPr>
        <w:t xml:space="preserve"> 51 54 89-80 061-2</w:t>
      </w:r>
      <w:r w:rsidR="003B0D30">
        <w:rPr>
          <w:rFonts w:eastAsiaTheme="minorHAnsi" w:cs="Calibri"/>
          <w:sz w:val="18"/>
          <w:szCs w:val="18"/>
        </w:rPr>
        <w:t>;</w:t>
      </w:r>
      <w:r w:rsidR="00F74C28" w:rsidRPr="007D7F1C">
        <w:rPr>
          <w:rFonts w:eastAsiaTheme="minorHAnsi" w:cs="Calibri"/>
          <w:sz w:val="18"/>
          <w:szCs w:val="18"/>
        </w:rPr>
        <w:t xml:space="preserve"> </w:t>
      </w:r>
      <w:r w:rsidR="00C151C3" w:rsidRPr="00C151C3">
        <w:rPr>
          <w:rFonts w:eastAsiaTheme="minorHAnsi" w:cs="Calibri"/>
          <w:sz w:val="18"/>
          <w:szCs w:val="18"/>
        </w:rPr>
        <w:t xml:space="preserve">51 54 89-80 001-8) </w:t>
      </w:r>
      <w:r w:rsidR="00F74C28" w:rsidRPr="007D7F1C">
        <w:rPr>
          <w:rFonts w:eastAsiaTheme="minorHAnsi" w:cs="Calibri"/>
          <w:sz w:val="18"/>
          <w:szCs w:val="18"/>
        </w:rPr>
        <w:t xml:space="preserve">a interiér, </w:t>
      </w:r>
      <w:r w:rsidRPr="007D7F1C">
        <w:rPr>
          <w:rFonts w:eastAsiaTheme="minorHAnsi" w:cs="Calibri"/>
          <w:sz w:val="18"/>
          <w:szCs w:val="18"/>
        </w:rPr>
        <w:t xml:space="preserve">VEB </w:t>
      </w:r>
      <w:proofErr w:type="spellStart"/>
      <w:r w:rsidRPr="007D7F1C">
        <w:rPr>
          <w:rFonts w:eastAsiaTheme="minorHAnsi" w:cs="Calibri"/>
          <w:sz w:val="18"/>
          <w:szCs w:val="18"/>
        </w:rPr>
        <w:t>Waggonbau</w:t>
      </w:r>
      <w:proofErr w:type="spellEnd"/>
      <w:r w:rsidRPr="007D7F1C">
        <w:rPr>
          <w:rFonts w:eastAsiaTheme="minorHAnsi" w:cs="Calibri"/>
          <w:sz w:val="18"/>
          <w:szCs w:val="18"/>
        </w:rPr>
        <w:t xml:space="preserve"> Bautzen, 1968.</w:t>
      </w:r>
    </w:p>
    <w:p w:rsidR="001A7105" w:rsidRPr="001A7105" w:rsidRDefault="006910F8" w:rsidP="001A7105">
      <w:pPr>
        <w:keepNext/>
        <w:spacing w:before="240" w:after="60" w:line="276" w:lineRule="auto"/>
        <w:jc w:val="both"/>
        <w:outlineLvl w:val="2"/>
        <w:rPr>
          <w:rFonts w:eastAsia="Calibri" w:cs="Calibri"/>
          <w:b/>
          <w:sz w:val="24"/>
          <w:szCs w:val="24"/>
        </w:rPr>
      </w:pPr>
      <w:r>
        <w:rPr>
          <w:rFonts w:eastAsia="Calibri" w:cs="Calibri"/>
          <w:b/>
          <w:noProof/>
          <w:sz w:val="24"/>
          <w:szCs w:val="24"/>
          <w:lang w:eastAsia="cs-CZ"/>
        </w:rPr>
        <w:lastRenderedPageBreak/>
        <w:drawing>
          <wp:inline distT="0" distB="0" distL="0" distR="0" wp14:anchorId="05908E70" wp14:editId="15B5013B">
            <wp:extent cx="5760720" cy="3639820"/>
            <wp:effectExtent l="0" t="0" r="0" b="0"/>
            <wp:docPr id="5" name="Obrázek 5" descr="C:\Users\jdobis\AppData\Local\Microsoft\Windows\INetCache\Content.Outlook\32KTPNYY\mapa prezidentský vl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AppData\Local\Microsoft\Windows\INetCache\Content.Outlook\32KTPNYY\mapa prezidentský vla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3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105" w:rsidRPr="001A7105" w:rsidRDefault="001A7105" w:rsidP="001A7105">
      <w:pPr>
        <w:pStyle w:val="Normlnweb"/>
        <w:spacing w:before="0" w:beforeAutospacing="0" w:after="120" w:afterAutospacing="0"/>
        <w:rPr>
          <w:rFonts w:asciiTheme="minorHAnsi" w:hAnsiTheme="minorHAnsi" w:cstheme="minorHAnsi"/>
          <w:sz w:val="20"/>
          <w:szCs w:val="20"/>
          <w:lang w:eastAsia="en-US"/>
        </w:rPr>
      </w:pPr>
    </w:p>
    <w:tbl>
      <w:tblPr>
        <w:tblW w:w="6630" w:type="dxa"/>
        <w:tblLook w:val="04A0" w:firstRow="1" w:lastRow="0" w:firstColumn="1" w:lastColumn="0" w:noHBand="0" w:noVBand="1"/>
      </w:tblPr>
      <w:tblGrid>
        <w:gridCol w:w="6630"/>
      </w:tblGrid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A71C87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1A710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SLOŽENÍ VLAKU V ČR </w:t>
            </w:r>
          </w:p>
        </w:tc>
      </w:tr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1A7105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A710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parní lokomotivy 464.202/464.008/475.179/477.043/464.102/486.007 </w:t>
            </w:r>
          </w:p>
        </w:tc>
      </w:tr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1A7105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proofErr w:type="spellStart"/>
            <w:r w:rsidRPr="001A710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Aza</w:t>
            </w:r>
            <w:proofErr w:type="spellEnd"/>
            <w:r w:rsidRPr="001A710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80 „Masaryk“ </w:t>
            </w:r>
          </w:p>
        </w:tc>
      </w:tr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A71C87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Salon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Aza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86 „Ferdinand </w:t>
            </w:r>
            <w:r w:rsidRPr="008C0F5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</w:t>
            </w:r>
            <w:r w:rsidRPr="00A71C8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‘Este</w:t>
            </w:r>
            <w:r w:rsidR="001A7105" w:rsidRPr="001A710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“ </w:t>
            </w:r>
          </w:p>
        </w:tc>
      </w:tr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1A7105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1A710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Osobní vůz Ca 4-5086 s expozicí </w:t>
            </w:r>
            <w:bookmarkStart w:id="0" w:name="_GoBack"/>
            <w:bookmarkEnd w:id="0"/>
          </w:p>
        </w:tc>
      </w:tr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1A7105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1A710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Salónní vůz 51 54 89-80 001-8, Salon 001, „Svoboda“ </w:t>
            </w:r>
          </w:p>
        </w:tc>
      </w:tr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1A7105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A710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doprovodný vůz  ČD (Salon 003) případně po dokončení opravy vůz NTM </w:t>
            </w:r>
          </w:p>
        </w:tc>
      </w:tr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1A7105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A710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služební vůz </w:t>
            </w:r>
            <w:proofErr w:type="spellStart"/>
            <w:r w:rsidRPr="001A710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BDs</w:t>
            </w:r>
            <w:proofErr w:type="spellEnd"/>
            <w:r w:rsidRPr="001A710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1A7105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A710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doprovodný vůz k parní lokomotivě </w:t>
            </w:r>
          </w:p>
        </w:tc>
      </w:tr>
      <w:tr w:rsidR="001A7105" w:rsidRPr="001A7105" w:rsidTr="001A7105">
        <w:trPr>
          <w:trHeight w:val="120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7105" w:rsidRPr="001A7105" w:rsidRDefault="001A7105" w:rsidP="001A7105">
            <w:pPr>
              <w:pStyle w:val="Normlnweb"/>
              <w:spacing w:before="0" w:beforeAutospacing="0" w:after="120" w:afterAutospacing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A710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T478.1010</w:t>
            </w:r>
          </w:p>
        </w:tc>
      </w:tr>
    </w:tbl>
    <w:p w:rsidR="001A7105" w:rsidRDefault="001A7105" w:rsidP="001A7105">
      <w:pPr>
        <w:pStyle w:val="Normlnweb"/>
        <w:spacing w:before="0" w:beforeAutospacing="0" w:after="120" w:afterAutospacing="0"/>
        <w:rPr>
          <w:rFonts w:asciiTheme="minorHAnsi" w:hAnsiTheme="minorHAnsi" w:cstheme="minorHAnsi"/>
          <w:sz w:val="20"/>
          <w:szCs w:val="20"/>
          <w:lang w:eastAsia="en-US"/>
        </w:rPr>
      </w:pPr>
    </w:p>
    <w:p w:rsidR="001A7105" w:rsidRDefault="001A7105" w:rsidP="001A7105">
      <w:pPr>
        <w:pStyle w:val="Normlnweb"/>
        <w:spacing w:before="0" w:beforeAutospacing="0" w:after="120" w:afterAutospacing="0"/>
        <w:rPr>
          <w:rFonts w:asciiTheme="minorHAnsi" w:hAnsiTheme="minorHAnsi" w:cstheme="minorHAnsi"/>
          <w:sz w:val="20"/>
          <w:szCs w:val="20"/>
          <w:lang w:eastAsia="en-US"/>
        </w:rPr>
      </w:pPr>
    </w:p>
    <w:p w:rsidR="001A7105" w:rsidRDefault="001A7105" w:rsidP="001A7105">
      <w:pPr>
        <w:pStyle w:val="Normlnweb"/>
        <w:spacing w:before="0" w:beforeAutospacing="0" w:after="120" w:afterAutospacing="0"/>
        <w:rPr>
          <w:rFonts w:asciiTheme="minorHAnsi" w:hAnsiTheme="minorHAnsi" w:cstheme="minorHAnsi"/>
          <w:sz w:val="20"/>
          <w:szCs w:val="20"/>
          <w:lang w:eastAsia="en-US"/>
        </w:rPr>
      </w:pPr>
      <w:r>
        <w:rPr>
          <w:rFonts w:cs="Calibri"/>
          <w:b/>
          <w:noProof/>
        </w:rPr>
        <w:drawing>
          <wp:anchor distT="0" distB="0" distL="114300" distR="114300" simplePos="0" relativeHeight="251660288" behindDoc="1" locked="0" layoutInCell="1" allowOverlap="1" wp14:anchorId="40D5C288" wp14:editId="63949FBD">
            <wp:simplePos x="0" y="0"/>
            <wp:positionH relativeFrom="column">
              <wp:posOffset>-398780</wp:posOffset>
            </wp:positionH>
            <wp:positionV relativeFrom="paragraph">
              <wp:posOffset>21590</wp:posOffset>
            </wp:positionV>
            <wp:extent cx="6720840" cy="278130"/>
            <wp:effectExtent l="0" t="0" r="3810" b="7620"/>
            <wp:wrapTight wrapText="bothSides">
              <wp:wrapPolygon edited="0">
                <wp:start x="0" y="0"/>
                <wp:lineTo x="0" y="20712"/>
                <wp:lineTo x="21551" y="20712"/>
                <wp:lineTo x="21551" y="0"/>
                <wp:lineTo x="0" y="0"/>
              </wp:wrapPolygon>
            </wp:wrapTight>
            <wp:docPr id="8" name="Obrázek 8" descr="C:\Users\jdobis\AppData\Local\Microsoft\Windows\INetCache\Content.Outlook\32KTPNYY\prezident_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AppData\Local\Microsoft\Windows\INetCache\Content.Outlook\32KTPNYY\prezident_0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4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7105" w:rsidRDefault="001A7105" w:rsidP="001A7105">
      <w:pPr>
        <w:pStyle w:val="Normlnweb"/>
        <w:spacing w:before="0" w:beforeAutospacing="0" w:after="120" w:afterAutospacing="0"/>
        <w:rPr>
          <w:rFonts w:asciiTheme="minorHAnsi" w:hAnsiTheme="minorHAnsi" w:cstheme="minorHAnsi"/>
          <w:sz w:val="20"/>
          <w:szCs w:val="20"/>
          <w:lang w:eastAsia="en-US"/>
        </w:rPr>
      </w:pPr>
    </w:p>
    <w:p w:rsidR="001A7105" w:rsidRPr="001A7105" w:rsidRDefault="001A7105" w:rsidP="001A7105">
      <w:pPr>
        <w:pStyle w:val="Normlnweb"/>
        <w:spacing w:before="0" w:beforeAutospacing="0" w:after="120" w:afterAutospacing="0"/>
        <w:rPr>
          <w:rFonts w:asciiTheme="minorHAnsi" w:hAnsiTheme="minorHAnsi" w:cstheme="minorHAnsi"/>
          <w:sz w:val="20"/>
          <w:szCs w:val="20"/>
          <w:lang w:eastAsia="en-US"/>
        </w:rPr>
      </w:pPr>
    </w:p>
    <w:p w:rsidR="00A71C87" w:rsidRDefault="00A71C87" w:rsidP="00C27280">
      <w:pPr>
        <w:spacing w:after="120" w:line="240" w:lineRule="auto"/>
        <w:rPr>
          <w:rFonts w:cs="Calibri"/>
          <w:i/>
          <w:sz w:val="24"/>
          <w:szCs w:val="24"/>
        </w:rPr>
      </w:pPr>
    </w:p>
    <w:p w:rsidR="00C27280" w:rsidRDefault="00C27280" w:rsidP="00C27280">
      <w:pPr>
        <w:spacing w:after="120" w:line="240" w:lineRule="auto"/>
        <w:rPr>
          <w:rFonts w:cs="Calibri"/>
          <w:i/>
          <w:sz w:val="24"/>
          <w:szCs w:val="24"/>
        </w:rPr>
      </w:pPr>
      <w:r w:rsidRPr="00A521AC">
        <w:rPr>
          <w:rFonts w:cs="Calibri"/>
          <w:i/>
          <w:sz w:val="24"/>
          <w:szCs w:val="24"/>
        </w:rPr>
        <w:lastRenderedPageBreak/>
        <w:t xml:space="preserve">Akce je zařazena do projektu Národního technického muzea „Made in </w:t>
      </w:r>
      <w:proofErr w:type="spellStart"/>
      <w:r w:rsidRPr="00A521AC">
        <w:rPr>
          <w:rFonts w:cs="Calibri"/>
          <w:i/>
          <w:sz w:val="24"/>
          <w:szCs w:val="24"/>
        </w:rPr>
        <w:t>Czechoslovakia</w:t>
      </w:r>
      <w:proofErr w:type="spellEnd"/>
      <w:r w:rsidRPr="00A521AC">
        <w:rPr>
          <w:rFonts w:cs="Calibri"/>
          <w:i/>
          <w:sz w:val="24"/>
          <w:szCs w:val="24"/>
        </w:rPr>
        <w:t xml:space="preserve"> aneb průmysl, který dobyl svět“, jenž je součástí oslav 100. výročí založení Československé republiky schválených usnesením vlády ČR č. 353 dne 10. května 2017.</w:t>
      </w:r>
    </w:p>
    <w:p w:rsidR="00C27280" w:rsidRPr="00FA649C" w:rsidRDefault="00C27280" w:rsidP="00C27280">
      <w:pPr>
        <w:spacing w:after="120" w:line="240" w:lineRule="auto"/>
        <w:rPr>
          <w:rFonts w:cs="Calibri"/>
          <w:b/>
          <w:sz w:val="24"/>
          <w:szCs w:val="24"/>
        </w:rPr>
      </w:pPr>
      <w:r w:rsidRPr="00FA649C">
        <w:rPr>
          <w:rFonts w:cs="Calibri"/>
          <w:b/>
          <w:sz w:val="24"/>
          <w:szCs w:val="24"/>
        </w:rPr>
        <w:t>Další informace můžete nalézt na webových stránkách Národníh</w:t>
      </w:r>
      <w:r>
        <w:rPr>
          <w:rFonts w:cs="Calibri"/>
          <w:b/>
          <w:sz w:val="24"/>
          <w:szCs w:val="24"/>
        </w:rPr>
        <w:t xml:space="preserve">o technického muzea, </w:t>
      </w:r>
      <w:hyperlink r:id="rId19" w:history="1">
        <w:r w:rsidRPr="00C27280">
          <w:t>www.ntm.cz</w:t>
        </w:r>
      </w:hyperlink>
    </w:p>
    <w:p w:rsidR="007B4FD7" w:rsidRPr="007B4FD7" w:rsidRDefault="007B4FD7" w:rsidP="007B4FD7">
      <w:pPr>
        <w:keepNext/>
        <w:spacing w:before="240" w:after="60" w:line="276" w:lineRule="auto"/>
        <w:jc w:val="both"/>
        <w:outlineLvl w:val="2"/>
        <w:rPr>
          <w:rFonts w:eastAsia="Calibri" w:cs="Calibri"/>
          <w:b/>
          <w:sz w:val="24"/>
          <w:szCs w:val="24"/>
        </w:rPr>
      </w:pPr>
      <w:r>
        <w:rPr>
          <w:rFonts w:eastAsia="Calibri" w:cs="Calibri"/>
          <w:b/>
          <w:sz w:val="24"/>
          <w:szCs w:val="24"/>
        </w:rPr>
        <w:t>Tisková zpráva NTM 18</w:t>
      </w:r>
      <w:r w:rsidRPr="007B4FD7">
        <w:rPr>
          <w:rFonts w:eastAsia="Calibri" w:cs="Calibri"/>
          <w:b/>
          <w:sz w:val="24"/>
          <w:szCs w:val="24"/>
        </w:rPr>
        <w:t>. června 2018</w:t>
      </w:r>
    </w:p>
    <w:p w:rsidR="007B4FD7" w:rsidRPr="007B4FD7" w:rsidRDefault="007B4FD7" w:rsidP="007B4FD7">
      <w:pPr>
        <w:keepNext/>
        <w:spacing w:before="240" w:after="60" w:line="276" w:lineRule="auto"/>
        <w:jc w:val="both"/>
        <w:outlineLvl w:val="2"/>
        <w:rPr>
          <w:rFonts w:eastAsia="Calibri" w:cs="Calibri"/>
          <w:b/>
          <w:sz w:val="24"/>
          <w:szCs w:val="24"/>
        </w:rPr>
      </w:pPr>
      <w:r w:rsidRPr="007B4FD7">
        <w:rPr>
          <w:rFonts w:ascii="Arial" w:hAnsi="Arial" w:cs="Arial"/>
          <w:b/>
          <w:bCs/>
          <w:color w:val="333333"/>
          <w:sz w:val="20"/>
          <w:szCs w:val="20"/>
          <w:lang w:eastAsia="ar-SA"/>
        </w:rPr>
        <w:t>Mgr. Adam Dušek</w:t>
      </w:r>
    </w:p>
    <w:p w:rsidR="007B4FD7" w:rsidRPr="007B4FD7" w:rsidRDefault="007B4FD7" w:rsidP="007B4FD7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Vedoucí oddělení PR a práce s veřejností</w:t>
      </w:r>
    </w:p>
    <w:p w:rsidR="007B4FD7" w:rsidRPr="007B4FD7" w:rsidRDefault="007B4FD7" w:rsidP="007B4FD7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20" w:history="1">
        <w:r w:rsidRPr="007B4FD7">
          <w:rPr>
            <w:rFonts w:ascii="Arial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7B4FD7" w:rsidRPr="007B4FD7" w:rsidRDefault="007B4FD7" w:rsidP="007B4FD7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7B4FD7" w:rsidRPr="007B4FD7" w:rsidRDefault="007B4FD7" w:rsidP="007B4FD7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7B4FD7" w:rsidRPr="007B4FD7" w:rsidRDefault="007B4FD7" w:rsidP="007B4FD7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p w:rsidR="006D61FB" w:rsidRDefault="006D61FB"/>
    <w:sectPr w:rsidR="006D61FB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8D4" w:rsidRDefault="004318D4" w:rsidP="009E3EC3">
      <w:pPr>
        <w:spacing w:after="0" w:line="240" w:lineRule="auto"/>
      </w:pPr>
      <w:r>
        <w:separator/>
      </w:r>
    </w:p>
  </w:endnote>
  <w:endnote w:type="continuationSeparator" w:id="0">
    <w:p w:rsidR="004318D4" w:rsidRDefault="004318D4" w:rsidP="009E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07" w:rsidRDefault="004318D4" w:rsidP="007F3207">
    <w:pPr>
      <w:pStyle w:val="Zpat"/>
      <w:jc w:val="center"/>
      <w:rPr>
        <w:rFonts w:asciiTheme="minorHAnsi" w:hAnsiTheme="minorHAnsi"/>
      </w:rPr>
    </w:pPr>
    <w:hyperlink r:id="rId1" w:history="1">
      <w:r w:rsidR="007F3207" w:rsidRPr="007F3207">
        <w:t>www.ntm.cz</w:t>
      </w:r>
    </w:hyperlink>
  </w:p>
  <w:p w:rsidR="007F3207" w:rsidRDefault="00C301C8" w:rsidP="007F3207">
    <w:pPr>
      <w:pStyle w:val="Zpat"/>
      <w:jc w:val="center"/>
      <w:rPr>
        <w:rFonts w:asciiTheme="minorHAnsi" w:hAnsiTheme="minorHAnsi"/>
      </w:rPr>
    </w:pPr>
    <w:proofErr w:type="gramStart"/>
    <w:r>
      <w:rPr>
        <w:rFonts w:asciiTheme="minorHAnsi" w:hAnsiTheme="minorHAnsi"/>
      </w:rPr>
      <w:t>www.cd</w:t>
    </w:r>
    <w:proofErr w:type="gramEnd"/>
    <w:r w:rsidR="007F3207">
      <w:rPr>
        <w:rFonts w:asciiTheme="minorHAnsi" w:hAnsiTheme="minorHAnsi"/>
      </w:rPr>
      <w:t>.cz</w:t>
    </w:r>
  </w:p>
  <w:p w:rsidR="007F3207" w:rsidRDefault="007F32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8D4" w:rsidRDefault="004318D4" w:rsidP="009E3EC3">
      <w:pPr>
        <w:spacing w:after="0" w:line="240" w:lineRule="auto"/>
      </w:pPr>
      <w:r>
        <w:separator/>
      </w:r>
    </w:p>
  </w:footnote>
  <w:footnote w:type="continuationSeparator" w:id="0">
    <w:p w:rsidR="004318D4" w:rsidRDefault="004318D4" w:rsidP="009E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EC3" w:rsidRDefault="005E6F13" w:rsidP="005E6F13">
    <w:pPr>
      <w:pStyle w:val="Zhlav"/>
      <w:jc w:val="center"/>
    </w:pPr>
    <w:r>
      <w:t xml:space="preserve">               </w:t>
    </w:r>
    <w:r w:rsidR="00536F30">
      <w:rPr>
        <w:noProof/>
        <w:lang w:eastAsia="cs-CZ"/>
      </w:rPr>
      <w:drawing>
        <wp:inline distT="0" distB="0" distL="0" distR="0" wp14:anchorId="2C9BC660" wp14:editId="1FADAA76">
          <wp:extent cx="948520" cy="948520"/>
          <wp:effectExtent l="0" t="0" r="4445" b="4445"/>
          <wp:docPr id="2" name="obrázek 1" descr="Made in Czechoslovakia aneb průmysl, který dobyl svět - projekt oslav 100. výročí založení Českosloven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de in Czechoslovakia aneb průmysl, který dobyl svět - projekt oslav 100. výročí založení Českosloven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533" cy="948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5E93">
      <w:rPr>
        <w:noProof/>
        <w:lang w:eastAsia="cs-CZ"/>
      </w:rPr>
      <w:drawing>
        <wp:inline distT="0" distB="0" distL="0" distR="0" wp14:anchorId="041B140E" wp14:editId="1DDCFCDC">
          <wp:extent cx="2918765" cy="900967"/>
          <wp:effectExtent l="0" t="0" r="0" b="0"/>
          <wp:docPr id="1" name="obrázek 1" descr="Výsledek obrázku pro logo českých dr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logo českých drah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8855" cy="90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38"/>
    <w:rsid w:val="00000F96"/>
    <w:rsid w:val="00020AC3"/>
    <w:rsid w:val="000240D2"/>
    <w:rsid w:val="000934E6"/>
    <w:rsid w:val="000C4B51"/>
    <w:rsid w:val="000D11C2"/>
    <w:rsid w:val="00182747"/>
    <w:rsid w:val="001A7105"/>
    <w:rsid w:val="001D0A83"/>
    <w:rsid w:val="002037B4"/>
    <w:rsid w:val="0023383C"/>
    <w:rsid w:val="00274CCB"/>
    <w:rsid w:val="002A53B0"/>
    <w:rsid w:val="002B0AA7"/>
    <w:rsid w:val="002B6923"/>
    <w:rsid w:val="002C08B9"/>
    <w:rsid w:val="002C19EB"/>
    <w:rsid w:val="002D17CF"/>
    <w:rsid w:val="002E33BB"/>
    <w:rsid w:val="002E7BC7"/>
    <w:rsid w:val="002F0867"/>
    <w:rsid w:val="003106DE"/>
    <w:rsid w:val="00322DF7"/>
    <w:rsid w:val="003A1A47"/>
    <w:rsid w:val="003A7229"/>
    <w:rsid w:val="003B0D30"/>
    <w:rsid w:val="003D1005"/>
    <w:rsid w:val="003D3A2C"/>
    <w:rsid w:val="00423A0C"/>
    <w:rsid w:val="004318D4"/>
    <w:rsid w:val="00495820"/>
    <w:rsid w:val="004B02AC"/>
    <w:rsid w:val="004C37DA"/>
    <w:rsid w:val="004C4EE3"/>
    <w:rsid w:val="005077F5"/>
    <w:rsid w:val="0053050A"/>
    <w:rsid w:val="00536F30"/>
    <w:rsid w:val="00585E93"/>
    <w:rsid w:val="005E6F13"/>
    <w:rsid w:val="00607384"/>
    <w:rsid w:val="00607D85"/>
    <w:rsid w:val="00617B60"/>
    <w:rsid w:val="006910F8"/>
    <w:rsid w:val="006A1903"/>
    <w:rsid w:val="006D61FB"/>
    <w:rsid w:val="006D68E1"/>
    <w:rsid w:val="007B4FD7"/>
    <w:rsid w:val="007D7F1C"/>
    <w:rsid w:val="007E64DF"/>
    <w:rsid w:val="007F3207"/>
    <w:rsid w:val="00802C9F"/>
    <w:rsid w:val="00875F0B"/>
    <w:rsid w:val="008816BC"/>
    <w:rsid w:val="008C0F5A"/>
    <w:rsid w:val="008F11E2"/>
    <w:rsid w:val="009041D5"/>
    <w:rsid w:val="0092143C"/>
    <w:rsid w:val="009857B4"/>
    <w:rsid w:val="00987A89"/>
    <w:rsid w:val="009E3EC3"/>
    <w:rsid w:val="00A03392"/>
    <w:rsid w:val="00A22CF2"/>
    <w:rsid w:val="00A521AC"/>
    <w:rsid w:val="00A71C87"/>
    <w:rsid w:val="00A861FA"/>
    <w:rsid w:val="00A96E8B"/>
    <w:rsid w:val="00AA0138"/>
    <w:rsid w:val="00AC134A"/>
    <w:rsid w:val="00AF3F6C"/>
    <w:rsid w:val="00B15437"/>
    <w:rsid w:val="00B2039D"/>
    <w:rsid w:val="00BA6E52"/>
    <w:rsid w:val="00BE20F3"/>
    <w:rsid w:val="00BF65DE"/>
    <w:rsid w:val="00C00433"/>
    <w:rsid w:val="00C0175A"/>
    <w:rsid w:val="00C151C3"/>
    <w:rsid w:val="00C20280"/>
    <w:rsid w:val="00C27280"/>
    <w:rsid w:val="00C301C8"/>
    <w:rsid w:val="00C5361E"/>
    <w:rsid w:val="00C84AF0"/>
    <w:rsid w:val="00CC5DAF"/>
    <w:rsid w:val="00D04D0A"/>
    <w:rsid w:val="00D1353C"/>
    <w:rsid w:val="00DD0667"/>
    <w:rsid w:val="00E05EAB"/>
    <w:rsid w:val="00E2231F"/>
    <w:rsid w:val="00E26488"/>
    <w:rsid w:val="00E51B07"/>
    <w:rsid w:val="00E63181"/>
    <w:rsid w:val="00E87248"/>
    <w:rsid w:val="00EF7529"/>
    <w:rsid w:val="00F02DA5"/>
    <w:rsid w:val="00F20460"/>
    <w:rsid w:val="00F43026"/>
    <w:rsid w:val="00F565FB"/>
    <w:rsid w:val="00F74C28"/>
    <w:rsid w:val="00F920C4"/>
    <w:rsid w:val="00FA649C"/>
    <w:rsid w:val="00FE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0138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E3EC3"/>
    <w:rPr>
      <w:rFonts w:ascii="Calibri" w:eastAsia="Times New Roman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3EC3"/>
    <w:rPr>
      <w:rFonts w:ascii="Calibri" w:eastAsia="Times New Roman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3EC3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6A1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6A19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F3207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BF65DE"/>
    <w:rPr>
      <w:b/>
      <w:bCs/>
    </w:rPr>
  </w:style>
  <w:style w:type="character" w:styleId="Zvraznn">
    <w:name w:val="Emphasis"/>
    <w:basedOn w:val="Standardnpsmoodstavce"/>
    <w:uiPriority w:val="20"/>
    <w:qFormat/>
    <w:rsid w:val="00BF65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0138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E3EC3"/>
    <w:rPr>
      <w:rFonts w:ascii="Calibri" w:eastAsia="Times New Roman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3EC3"/>
    <w:rPr>
      <w:rFonts w:ascii="Calibri" w:eastAsia="Times New Roman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3EC3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6A1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6A19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F3207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BF65DE"/>
    <w:rPr>
      <w:b/>
      <w:bCs/>
    </w:rPr>
  </w:style>
  <w:style w:type="character" w:styleId="Zvraznn">
    <w:name w:val="Emphasis"/>
    <w:basedOn w:val="Standardnpsmoodstavce"/>
    <w:uiPriority w:val="20"/>
    <w:qFormat/>
    <w:rsid w:val="00BF65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.cz/100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mailto:adam.dusek@ntm.cz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ntm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B2D4B-6463-4C06-AB6B-7CEE811AF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971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Jana Dobisíková</cp:lastModifiedBy>
  <cp:revision>3</cp:revision>
  <cp:lastPrinted>2018-06-18T07:19:00Z</cp:lastPrinted>
  <dcterms:created xsi:type="dcterms:W3CDTF">2018-06-18T12:35:00Z</dcterms:created>
  <dcterms:modified xsi:type="dcterms:W3CDTF">2018-06-18T12:36:00Z</dcterms:modified>
</cp:coreProperties>
</file>