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3D1" w:rsidRPr="00242BCB" w:rsidRDefault="00EF63D1" w:rsidP="00822680">
      <w:pPr>
        <w:pStyle w:val="Nzev"/>
        <w:spacing w:line="360" w:lineRule="auto"/>
        <w:rPr>
          <w:sz w:val="32"/>
          <w:szCs w:val="32"/>
        </w:rPr>
      </w:pPr>
    </w:p>
    <w:p w:rsidR="00EF63D1" w:rsidRPr="00242BCB" w:rsidRDefault="00242BCB" w:rsidP="00242BCB">
      <w:pPr>
        <w:pStyle w:val="Nzev"/>
        <w:spacing w:line="360" w:lineRule="auto"/>
        <w:rPr>
          <w:sz w:val="32"/>
          <w:szCs w:val="32"/>
        </w:rPr>
      </w:pPr>
      <w:r w:rsidRPr="00242BCB">
        <w:rPr>
          <w:sz w:val="32"/>
          <w:szCs w:val="32"/>
        </w:rPr>
        <w:t>S</w:t>
      </w:r>
      <w:r w:rsidR="006D514F" w:rsidRPr="00242BCB">
        <w:rPr>
          <w:sz w:val="32"/>
          <w:szCs w:val="32"/>
        </w:rPr>
        <w:t>outěž</w:t>
      </w:r>
      <w:r w:rsidRPr="00242BCB">
        <w:rPr>
          <w:sz w:val="32"/>
          <w:szCs w:val="32"/>
        </w:rPr>
        <w:t xml:space="preserve"> historických automobilů </w:t>
      </w:r>
      <w:r w:rsidR="006D514F" w:rsidRPr="00242BCB">
        <w:rPr>
          <w:sz w:val="32"/>
          <w:szCs w:val="32"/>
        </w:rPr>
        <w:t>„</w:t>
      </w:r>
      <w:r w:rsidRPr="00242BCB">
        <w:rPr>
          <w:sz w:val="32"/>
          <w:szCs w:val="32"/>
        </w:rPr>
        <w:t xml:space="preserve">1000 mil </w:t>
      </w:r>
      <w:r w:rsidR="00EF63D1" w:rsidRPr="00242BCB">
        <w:rPr>
          <w:sz w:val="32"/>
          <w:szCs w:val="32"/>
        </w:rPr>
        <w:t>československých</w:t>
      </w:r>
      <w:r w:rsidRPr="00242BCB">
        <w:rPr>
          <w:sz w:val="32"/>
          <w:szCs w:val="32"/>
        </w:rPr>
        <w:t xml:space="preserve">“ </w:t>
      </w:r>
      <w:r>
        <w:rPr>
          <w:sz w:val="32"/>
          <w:szCs w:val="32"/>
        </w:rPr>
        <w:br/>
      </w:r>
      <w:r w:rsidRPr="00242BCB">
        <w:rPr>
          <w:sz w:val="32"/>
          <w:szCs w:val="32"/>
        </w:rPr>
        <w:t>t</w:t>
      </w:r>
      <w:r>
        <w:rPr>
          <w:sz w:val="32"/>
          <w:szCs w:val="32"/>
        </w:rPr>
        <w:t xml:space="preserve">aké letos vyvrcholí v </w:t>
      </w:r>
      <w:r w:rsidRPr="00242BCB">
        <w:rPr>
          <w:sz w:val="32"/>
          <w:szCs w:val="32"/>
        </w:rPr>
        <w:t>Národním technickém muzeu</w:t>
      </w:r>
    </w:p>
    <w:p w:rsidR="009B13A1" w:rsidRPr="008E520E" w:rsidRDefault="009B13A1" w:rsidP="00822680">
      <w:pPr>
        <w:pStyle w:val="Nzev"/>
        <w:spacing w:line="360" w:lineRule="auto"/>
        <w:rPr>
          <w:rFonts w:eastAsiaTheme="minorHAnsi"/>
          <w:b w:val="0"/>
          <w:sz w:val="24"/>
          <w:szCs w:val="24"/>
        </w:rPr>
      </w:pPr>
    </w:p>
    <w:p w:rsidR="002A65B5" w:rsidRDefault="00E90D16" w:rsidP="00822680">
      <w:pPr>
        <w:pStyle w:val="Nzev"/>
        <w:spacing w:line="360" w:lineRule="auto"/>
        <w:jc w:val="both"/>
        <w:rPr>
          <w:rFonts w:eastAsiaTheme="minorHAnsi"/>
          <w:sz w:val="24"/>
          <w:szCs w:val="24"/>
        </w:rPr>
      </w:pPr>
      <w:r>
        <w:rPr>
          <w:rFonts w:eastAsiaTheme="minorHAnsi"/>
          <w:sz w:val="24"/>
          <w:szCs w:val="24"/>
        </w:rPr>
        <w:t>Rekordních 100 automobilů se zúčastní l</w:t>
      </w:r>
      <w:r w:rsidR="008E520E" w:rsidRPr="002A65B5">
        <w:rPr>
          <w:rFonts w:eastAsiaTheme="minorHAnsi"/>
          <w:sz w:val="24"/>
          <w:szCs w:val="24"/>
        </w:rPr>
        <w:t>etošní soutěž</w:t>
      </w:r>
      <w:r>
        <w:rPr>
          <w:rFonts w:eastAsiaTheme="minorHAnsi"/>
          <w:sz w:val="24"/>
          <w:szCs w:val="24"/>
        </w:rPr>
        <w:t>e</w:t>
      </w:r>
      <w:r w:rsidR="008E520E" w:rsidRPr="002A65B5">
        <w:rPr>
          <w:rFonts w:eastAsiaTheme="minorHAnsi"/>
          <w:sz w:val="24"/>
          <w:szCs w:val="24"/>
        </w:rPr>
        <w:t xml:space="preserve"> „1000 mil československých“</w:t>
      </w:r>
      <w:r w:rsidR="002A65B5">
        <w:rPr>
          <w:rFonts w:eastAsiaTheme="minorHAnsi"/>
          <w:sz w:val="24"/>
          <w:szCs w:val="24"/>
        </w:rPr>
        <w:t>, kterou</w:t>
      </w:r>
      <w:r w:rsidR="008E520E" w:rsidRPr="002A65B5">
        <w:rPr>
          <w:rFonts w:eastAsiaTheme="minorHAnsi"/>
          <w:sz w:val="24"/>
          <w:szCs w:val="24"/>
        </w:rPr>
        <w:t xml:space="preserve"> </w:t>
      </w:r>
      <w:r w:rsidR="002A65B5">
        <w:rPr>
          <w:rFonts w:eastAsiaTheme="minorHAnsi"/>
          <w:sz w:val="24"/>
          <w:szCs w:val="24"/>
        </w:rPr>
        <w:t xml:space="preserve">pořádá </w:t>
      </w:r>
      <w:proofErr w:type="spellStart"/>
      <w:r w:rsidR="002A65B5" w:rsidRPr="006D514F">
        <w:rPr>
          <w:sz w:val="24"/>
          <w:szCs w:val="24"/>
        </w:rPr>
        <w:t>Veteran</w:t>
      </w:r>
      <w:proofErr w:type="spellEnd"/>
      <w:r w:rsidR="002A65B5" w:rsidRPr="006D514F">
        <w:rPr>
          <w:sz w:val="24"/>
          <w:szCs w:val="24"/>
        </w:rPr>
        <w:t xml:space="preserve"> Car Club Praha </w:t>
      </w:r>
      <w:r w:rsidR="002A65B5">
        <w:rPr>
          <w:sz w:val="24"/>
          <w:szCs w:val="24"/>
        </w:rPr>
        <w:t>ve spoluprác</w:t>
      </w:r>
      <w:r>
        <w:rPr>
          <w:sz w:val="24"/>
          <w:szCs w:val="24"/>
        </w:rPr>
        <w:t xml:space="preserve">i s Národním technickým muzeem </w:t>
      </w:r>
      <w:r w:rsidR="008E520E" w:rsidRPr="002A65B5">
        <w:rPr>
          <w:rFonts w:eastAsiaTheme="minorHAnsi"/>
          <w:sz w:val="24"/>
          <w:szCs w:val="24"/>
        </w:rPr>
        <w:t>při</w:t>
      </w:r>
      <w:r w:rsidR="002A65B5">
        <w:rPr>
          <w:rFonts w:eastAsiaTheme="minorHAnsi"/>
          <w:sz w:val="24"/>
          <w:szCs w:val="24"/>
        </w:rPr>
        <w:t xml:space="preserve"> </w:t>
      </w:r>
      <w:r w:rsidR="008E520E" w:rsidRPr="002A65B5">
        <w:rPr>
          <w:rFonts w:eastAsiaTheme="minorHAnsi"/>
          <w:sz w:val="24"/>
          <w:szCs w:val="24"/>
        </w:rPr>
        <w:t>příležitosti 100. výročí vzniku Československé republiky</w:t>
      </w:r>
      <w:r>
        <w:rPr>
          <w:rFonts w:eastAsiaTheme="minorHAnsi"/>
          <w:sz w:val="24"/>
          <w:szCs w:val="24"/>
        </w:rPr>
        <w:t xml:space="preserve">. </w:t>
      </w:r>
      <w:r w:rsidR="002A65B5">
        <w:rPr>
          <w:rFonts w:eastAsiaTheme="minorHAnsi"/>
          <w:sz w:val="24"/>
          <w:szCs w:val="24"/>
        </w:rPr>
        <w:t xml:space="preserve">Zveme všechny </w:t>
      </w:r>
      <w:r w:rsidR="00242BCB">
        <w:rPr>
          <w:rFonts w:eastAsiaTheme="minorHAnsi"/>
          <w:sz w:val="24"/>
          <w:szCs w:val="24"/>
        </w:rPr>
        <w:t>milovníky automobilové historie</w:t>
      </w:r>
      <w:r w:rsidR="002A65B5">
        <w:rPr>
          <w:rFonts w:eastAsiaTheme="minorHAnsi"/>
          <w:sz w:val="24"/>
          <w:szCs w:val="24"/>
        </w:rPr>
        <w:t xml:space="preserve"> na sobotu 16. června </w:t>
      </w:r>
      <w:r w:rsidR="00494A9C">
        <w:rPr>
          <w:rFonts w:eastAsiaTheme="minorHAnsi"/>
          <w:sz w:val="24"/>
          <w:szCs w:val="24"/>
        </w:rPr>
        <w:t>před Národní technické muzeum, kde bude cíl závodu.</w:t>
      </w:r>
    </w:p>
    <w:p w:rsidR="00494A9C" w:rsidRPr="00494A9C" w:rsidRDefault="00494A9C" w:rsidP="00822680">
      <w:pPr>
        <w:pStyle w:val="Nzev"/>
        <w:spacing w:line="360" w:lineRule="auto"/>
        <w:jc w:val="both"/>
        <w:rPr>
          <w:rFonts w:eastAsiaTheme="minorHAnsi"/>
          <w:b w:val="0"/>
          <w:sz w:val="24"/>
          <w:szCs w:val="24"/>
        </w:rPr>
      </w:pPr>
    </w:p>
    <w:p w:rsidR="00494A9C" w:rsidRPr="00494A9C" w:rsidRDefault="00494A9C" w:rsidP="00822680">
      <w:pPr>
        <w:pStyle w:val="Zkladntext"/>
        <w:spacing w:line="360" w:lineRule="auto"/>
        <w:jc w:val="both"/>
        <w:rPr>
          <w:color w:val="FF0000"/>
          <w:sz w:val="28"/>
          <w:szCs w:val="24"/>
        </w:rPr>
      </w:pPr>
      <w:r w:rsidRPr="00494A9C">
        <w:rPr>
          <w:rFonts w:eastAsiaTheme="minorHAnsi"/>
          <w:b w:val="0"/>
          <w:szCs w:val="24"/>
        </w:rPr>
        <w:t xml:space="preserve">Soutěž obnovuje tradici závodu </w:t>
      </w:r>
      <w:r w:rsidR="00822680">
        <w:rPr>
          <w:rFonts w:eastAsiaTheme="minorHAnsi"/>
          <w:b w:val="0"/>
          <w:szCs w:val="24"/>
        </w:rPr>
        <w:t>„</w:t>
      </w:r>
      <w:r w:rsidRPr="00494A9C">
        <w:rPr>
          <w:rFonts w:eastAsiaTheme="minorHAnsi"/>
          <w:b w:val="0"/>
          <w:szCs w:val="24"/>
        </w:rPr>
        <w:t>1000 mil československých</w:t>
      </w:r>
      <w:r w:rsidR="00822680">
        <w:rPr>
          <w:rFonts w:eastAsiaTheme="minorHAnsi"/>
          <w:b w:val="0"/>
          <w:szCs w:val="24"/>
        </w:rPr>
        <w:t>“</w:t>
      </w:r>
      <w:r w:rsidRPr="00494A9C">
        <w:rPr>
          <w:rFonts w:eastAsiaTheme="minorHAnsi"/>
          <w:b w:val="0"/>
          <w:szCs w:val="24"/>
        </w:rPr>
        <w:t>, který byl pořádán Autoklubem Republiky československé v letech 1933, 1934 a 1935. Šlo o rychlostní závod cestovních automobilů na tehdy nejdůležitější domácí silniční trase Praha – Kolín – Německý Brod – Jihlava – Velké Meziříčí – Brno – Břeclav – Bratislava s tím, že účastníci závodu jeli z Prahy do Bratislavy a zpět do Prahy bez přerušení dvakrát. Celkem tedy téměř 1600 kilometrů ostré jízdy bez odpočinku</w:t>
      </w:r>
      <w:r>
        <w:rPr>
          <w:rFonts w:eastAsiaTheme="minorHAnsi"/>
          <w:b w:val="0"/>
          <w:szCs w:val="24"/>
        </w:rPr>
        <w:t>. Kurátor automobilové sbírky NTM Petr Kožíšek připomíná: „</w:t>
      </w:r>
      <w:r w:rsidRPr="00494A9C">
        <w:rPr>
          <w:rFonts w:eastAsiaTheme="minorHAnsi"/>
          <w:b w:val="0"/>
          <w:i/>
          <w:szCs w:val="24"/>
        </w:rPr>
        <w:t xml:space="preserve">O vysoké sportovní úrovni tohoto podniku svědčí dodnes úctyhodné jízdní průměry vítězů. Absolutně nejrychlejší na této trati byl vítěz druhého ročníku Jindřich Knapp na voze Walter Standard S, který celý závod ujel průměrem téměř </w:t>
      </w:r>
      <w:r w:rsidRPr="00E90D16">
        <w:rPr>
          <w:rFonts w:eastAsiaTheme="minorHAnsi"/>
          <w:b w:val="0"/>
          <w:i/>
          <w:szCs w:val="24"/>
        </w:rPr>
        <w:t>104 kilometrů v hodině a v poslední čtvrtině závodu z Bratislavy do Prahy dokonce dosáhl průměru přes 108 km/h</w:t>
      </w:r>
      <w:r w:rsidR="00E90D16" w:rsidRPr="00E90D16">
        <w:rPr>
          <w:b w:val="0"/>
          <w:sz w:val="28"/>
          <w:szCs w:val="24"/>
        </w:rPr>
        <w:t>.“</w:t>
      </w:r>
    </w:p>
    <w:p w:rsidR="00494A9C" w:rsidRDefault="00494A9C" w:rsidP="00EE5012">
      <w:pPr>
        <w:pStyle w:val="Nzev"/>
        <w:spacing w:line="360" w:lineRule="auto"/>
        <w:jc w:val="both"/>
        <w:rPr>
          <w:rFonts w:eastAsiaTheme="minorHAnsi"/>
          <w:b w:val="0"/>
          <w:sz w:val="24"/>
          <w:szCs w:val="24"/>
        </w:rPr>
      </w:pPr>
    </w:p>
    <w:p w:rsidR="00CB70C7" w:rsidRDefault="00822680" w:rsidP="00EE5012">
      <w:pPr>
        <w:spacing w:line="360" w:lineRule="auto"/>
        <w:jc w:val="both"/>
        <w:rPr>
          <w:rFonts w:eastAsiaTheme="minorHAnsi"/>
          <w:sz w:val="24"/>
          <w:szCs w:val="24"/>
        </w:rPr>
      </w:pPr>
      <w:r w:rsidRPr="00822680">
        <w:rPr>
          <w:rFonts w:eastAsiaTheme="minorHAnsi"/>
          <w:sz w:val="24"/>
          <w:szCs w:val="24"/>
        </w:rPr>
        <w:t xml:space="preserve">Slávu tohoto závodu oživil v roce 1970 </w:t>
      </w:r>
      <w:proofErr w:type="spellStart"/>
      <w:r w:rsidRPr="00822680">
        <w:rPr>
          <w:rFonts w:eastAsiaTheme="minorHAnsi"/>
          <w:sz w:val="24"/>
          <w:szCs w:val="24"/>
        </w:rPr>
        <w:t>Veteran</w:t>
      </w:r>
      <w:proofErr w:type="spellEnd"/>
      <w:r w:rsidRPr="00822680">
        <w:rPr>
          <w:rFonts w:eastAsiaTheme="minorHAnsi"/>
          <w:sz w:val="24"/>
          <w:szCs w:val="24"/>
        </w:rPr>
        <w:t xml:space="preserve"> Car Club Praha. V letech 1970 až 1977 se </w:t>
      </w:r>
      <w:r>
        <w:rPr>
          <w:rFonts w:eastAsiaTheme="minorHAnsi"/>
          <w:sz w:val="24"/>
          <w:szCs w:val="24"/>
        </w:rPr>
        <w:t xml:space="preserve">akce </w:t>
      </w:r>
      <w:r w:rsidRPr="00822680">
        <w:rPr>
          <w:rFonts w:eastAsiaTheme="minorHAnsi"/>
          <w:sz w:val="24"/>
          <w:szCs w:val="24"/>
        </w:rPr>
        <w:t xml:space="preserve">konala každoročně, </w:t>
      </w:r>
      <w:r w:rsidR="00E90D16">
        <w:rPr>
          <w:rFonts w:eastAsiaTheme="minorHAnsi"/>
          <w:sz w:val="24"/>
          <w:szCs w:val="24"/>
        </w:rPr>
        <w:t xml:space="preserve">později již jen příležitostně. </w:t>
      </w:r>
      <w:r w:rsidRPr="00822680">
        <w:rPr>
          <w:rFonts w:eastAsiaTheme="minorHAnsi"/>
          <w:sz w:val="24"/>
          <w:szCs w:val="24"/>
        </w:rPr>
        <w:t>Od roku 2015 jez</w:t>
      </w:r>
      <w:r w:rsidR="00EE5012">
        <w:rPr>
          <w:rFonts w:eastAsiaTheme="minorHAnsi"/>
          <w:sz w:val="24"/>
          <w:szCs w:val="24"/>
        </w:rPr>
        <w:t xml:space="preserve">dí historické </w:t>
      </w:r>
      <w:r>
        <w:rPr>
          <w:rFonts w:eastAsiaTheme="minorHAnsi"/>
          <w:sz w:val="24"/>
          <w:szCs w:val="24"/>
        </w:rPr>
        <w:t xml:space="preserve">automobily „1000 mil československých“ </w:t>
      </w:r>
      <w:r w:rsidRPr="00822680">
        <w:rPr>
          <w:rFonts w:eastAsiaTheme="minorHAnsi"/>
          <w:sz w:val="24"/>
          <w:szCs w:val="24"/>
        </w:rPr>
        <w:t xml:space="preserve">opět </w:t>
      </w:r>
      <w:r w:rsidR="00DD7D35">
        <w:rPr>
          <w:rFonts w:eastAsiaTheme="minorHAnsi"/>
          <w:sz w:val="24"/>
          <w:szCs w:val="24"/>
        </w:rPr>
        <w:t>každoročně.</w:t>
      </w:r>
      <w:r>
        <w:rPr>
          <w:rFonts w:eastAsiaTheme="minorHAnsi"/>
          <w:sz w:val="24"/>
          <w:szCs w:val="24"/>
        </w:rPr>
        <w:t xml:space="preserve"> O</w:t>
      </w:r>
      <w:r w:rsidRPr="00822680">
        <w:rPr>
          <w:rFonts w:eastAsiaTheme="minorHAnsi"/>
          <w:sz w:val="24"/>
          <w:szCs w:val="24"/>
        </w:rPr>
        <w:t xml:space="preserve">d tohoto roku </w:t>
      </w:r>
      <w:r>
        <w:rPr>
          <w:rFonts w:eastAsiaTheme="minorHAnsi"/>
          <w:sz w:val="24"/>
          <w:szCs w:val="24"/>
        </w:rPr>
        <w:t xml:space="preserve">je spolupořadatelem soutěže </w:t>
      </w:r>
      <w:r w:rsidR="00E90D16">
        <w:rPr>
          <w:rFonts w:eastAsiaTheme="minorHAnsi"/>
          <w:sz w:val="24"/>
          <w:szCs w:val="24"/>
        </w:rPr>
        <w:t xml:space="preserve">také </w:t>
      </w:r>
      <w:r w:rsidR="00EE5012">
        <w:rPr>
          <w:rFonts w:eastAsiaTheme="minorHAnsi"/>
          <w:sz w:val="24"/>
          <w:szCs w:val="24"/>
        </w:rPr>
        <w:t>Národní technické muzeum.</w:t>
      </w:r>
      <w:r w:rsidR="00765AA6">
        <w:rPr>
          <w:rFonts w:eastAsiaTheme="minorHAnsi"/>
          <w:sz w:val="24"/>
          <w:szCs w:val="24"/>
        </w:rPr>
        <w:t xml:space="preserve"> </w:t>
      </w:r>
    </w:p>
    <w:p w:rsidR="00CB70C7" w:rsidRDefault="00CB70C7" w:rsidP="00EE5012">
      <w:pPr>
        <w:spacing w:line="360" w:lineRule="auto"/>
        <w:jc w:val="both"/>
        <w:rPr>
          <w:rFonts w:eastAsiaTheme="minorHAnsi"/>
          <w:sz w:val="24"/>
          <w:szCs w:val="24"/>
        </w:rPr>
      </w:pPr>
    </w:p>
    <w:p w:rsidR="00822680" w:rsidRDefault="00765AA6" w:rsidP="00EE5012">
      <w:pPr>
        <w:spacing w:line="360" w:lineRule="auto"/>
        <w:jc w:val="both"/>
        <w:rPr>
          <w:rFonts w:eastAsiaTheme="minorHAnsi"/>
          <w:sz w:val="24"/>
          <w:szCs w:val="24"/>
        </w:rPr>
      </w:pPr>
      <w:r>
        <w:rPr>
          <w:rFonts w:eastAsiaTheme="minorHAnsi"/>
          <w:sz w:val="24"/>
          <w:szCs w:val="24"/>
        </w:rPr>
        <w:t>Letošní soutěže se zúčastní rekordní počet au</w:t>
      </w:r>
      <w:r w:rsidR="000F1ADC">
        <w:rPr>
          <w:rFonts w:eastAsiaTheme="minorHAnsi"/>
          <w:sz w:val="24"/>
          <w:szCs w:val="24"/>
        </w:rPr>
        <w:t xml:space="preserve">tomobilů. Drtivá většina z téměř stovky </w:t>
      </w:r>
      <w:r>
        <w:rPr>
          <w:rFonts w:eastAsiaTheme="minorHAnsi"/>
          <w:sz w:val="24"/>
          <w:szCs w:val="24"/>
        </w:rPr>
        <w:t xml:space="preserve">vozů je předválečných. Na startovní listině je </w:t>
      </w:r>
      <w:r w:rsidRPr="00765AA6">
        <w:rPr>
          <w:rFonts w:eastAsiaTheme="minorHAnsi"/>
          <w:sz w:val="24"/>
          <w:szCs w:val="24"/>
        </w:rPr>
        <w:t>mimo jiné 8 v</w:t>
      </w:r>
      <w:r w:rsidR="00B82055">
        <w:rPr>
          <w:rFonts w:eastAsiaTheme="minorHAnsi"/>
          <w:sz w:val="24"/>
          <w:szCs w:val="24"/>
        </w:rPr>
        <w:t xml:space="preserve">ozů Bugatti nebo </w:t>
      </w:r>
      <w:r>
        <w:rPr>
          <w:rFonts w:eastAsiaTheme="minorHAnsi"/>
          <w:sz w:val="24"/>
          <w:szCs w:val="24"/>
        </w:rPr>
        <w:t xml:space="preserve">7 vozů </w:t>
      </w:r>
      <w:proofErr w:type="spellStart"/>
      <w:r>
        <w:rPr>
          <w:rFonts w:eastAsiaTheme="minorHAnsi"/>
          <w:sz w:val="24"/>
          <w:szCs w:val="24"/>
        </w:rPr>
        <w:t>Lagonda</w:t>
      </w:r>
      <w:proofErr w:type="spellEnd"/>
      <w:r w:rsidR="00B82055">
        <w:rPr>
          <w:rFonts w:eastAsiaTheme="minorHAnsi"/>
          <w:sz w:val="24"/>
          <w:szCs w:val="24"/>
        </w:rPr>
        <w:t>.</w:t>
      </w:r>
    </w:p>
    <w:p w:rsidR="00765AA6" w:rsidRDefault="00765AA6" w:rsidP="00EE5012">
      <w:pPr>
        <w:spacing w:line="360" w:lineRule="auto"/>
        <w:jc w:val="both"/>
        <w:rPr>
          <w:rFonts w:eastAsiaTheme="minorHAnsi"/>
          <w:sz w:val="24"/>
          <w:szCs w:val="24"/>
        </w:rPr>
      </w:pPr>
    </w:p>
    <w:p w:rsidR="00765AA6" w:rsidRDefault="00765AA6" w:rsidP="00EE5012">
      <w:pPr>
        <w:spacing w:line="360" w:lineRule="auto"/>
        <w:jc w:val="both"/>
        <w:rPr>
          <w:rFonts w:eastAsiaTheme="minorHAnsi"/>
          <w:sz w:val="24"/>
          <w:szCs w:val="24"/>
        </w:rPr>
      </w:pPr>
    </w:p>
    <w:p w:rsidR="00765AA6" w:rsidRDefault="00765AA6" w:rsidP="00DD7D35">
      <w:pPr>
        <w:spacing w:line="360" w:lineRule="auto"/>
        <w:jc w:val="both"/>
        <w:rPr>
          <w:rFonts w:eastAsiaTheme="minorHAnsi"/>
          <w:sz w:val="24"/>
          <w:szCs w:val="24"/>
        </w:rPr>
      </w:pPr>
    </w:p>
    <w:p w:rsidR="00270D53" w:rsidRDefault="00270D53" w:rsidP="00DD7D35">
      <w:pPr>
        <w:spacing w:line="360" w:lineRule="auto"/>
        <w:jc w:val="both"/>
        <w:rPr>
          <w:rFonts w:eastAsiaTheme="minorHAnsi"/>
          <w:sz w:val="24"/>
          <w:szCs w:val="24"/>
        </w:rPr>
      </w:pPr>
    </w:p>
    <w:p w:rsidR="00270D53" w:rsidRDefault="00270D53" w:rsidP="00DD7D35">
      <w:pPr>
        <w:spacing w:line="360" w:lineRule="auto"/>
        <w:jc w:val="both"/>
        <w:rPr>
          <w:rFonts w:eastAsiaTheme="minorHAnsi"/>
          <w:sz w:val="24"/>
          <w:szCs w:val="24"/>
        </w:rPr>
      </w:pPr>
    </w:p>
    <w:p w:rsidR="00CB70C7" w:rsidRDefault="00765AA6" w:rsidP="00DD7D35">
      <w:pPr>
        <w:spacing w:line="360" w:lineRule="auto"/>
        <w:jc w:val="both"/>
        <w:rPr>
          <w:rFonts w:eastAsiaTheme="minorHAnsi"/>
          <w:sz w:val="24"/>
          <w:szCs w:val="24"/>
        </w:rPr>
      </w:pPr>
      <w:r>
        <w:rPr>
          <w:rFonts w:eastAsiaTheme="minorHAnsi"/>
          <w:sz w:val="24"/>
          <w:szCs w:val="24"/>
        </w:rPr>
        <w:t xml:space="preserve">Start soutěže </w:t>
      </w:r>
      <w:r w:rsidRPr="00CB70C7">
        <w:rPr>
          <w:rFonts w:eastAsiaTheme="minorHAnsi"/>
          <w:sz w:val="24"/>
          <w:szCs w:val="24"/>
        </w:rPr>
        <w:t>„1000 mil čes</w:t>
      </w:r>
      <w:r w:rsidR="00115DB9">
        <w:rPr>
          <w:rFonts w:eastAsiaTheme="minorHAnsi"/>
          <w:sz w:val="24"/>
          <w:szCs w:val="24"/>
        </w:rPr>
        <w:t>koslovenských 2018“ proběhne</w:t>
      </w:r>
      <w:r w:rsidRPr="00CB70C7">
        <w:rPr>
          <w:rFonts w:eastAsiaTheme="minorHAnsi"/>
          <w:sz w:val="24"/>
          <w:szCs w:val="24"/>
        </w:rPr>
        <w:t xml:space="preserve"> ve čtvrtek 14. června v Opletalově ulici před budovou Autoklubu</w:t>
      </w:r>
      <w:r w:rsidR="00CB70C7" w:rsidRPr="00CB70C7">
        <w:rPr>
          <w:rFonts w:eastAsiaTheme="minorHAnsi"/>
          <w:sz w:val="24"/>
          <w:szCs w:val="24"/>
        </w:rPr>
        <w:t xml:space="preserve"> mezi 6.00 a 7.30. </w:t>
      </w:r>
      <w:r w:rsidR="00CB70C7">
        <w:rPr>
          <w:rFonts w:eastAsiaTheme="minorHAnsi"/>
          <w:sz w:val="24"/>
          <w:szCs w:val="24"/>
        </w:rPr>
        <w:t xml:space="preserve"> </w:t>
      </w:r>
      <w:r w:rsidR="000F1ADC">
        <w:rPr>
          <w:rFonts w:eastAsiaTheme="minorHAnsi"/>
          <w:sz w:val="24"/>
          <w:szCs w:val="24"/>
        </w:rPr>
        <w:t xml:space="preserve">Letošního ročníku soutěže se aktivně zúčastní </w:t>
      </w:r>
      <w:r w:rsidR="00CB70C7">
        <w:rPr>
          <w:rFonts w:eastAsiaTheme="minorHAnsi"/>
          <w:sz w:val="24"/>
          <w:szCs w:val="24"/>
        </w:rPr>
        <w:t xml:space="preserve">také zaměstnanci Národního technického muzea, </w:t>
      </w:r>
      <w:r w:rsidR="00B82055">
        <w:rPr>
          <w:rFonts w:eastAsiaTheme="minorHAnsi"/>
          <w:sz w:val="24"/>
          <w:szCs w:val="24"/>
        </w:rPr>
        <w:t xml:space="preserve">sledovat budeme jejich jízdu na vozech JAWA Minor a Aero 50. </w:t>
      </w:r>
      <w:r w:rsidR="00CB70C7" w:rsidRPr="00CB70C7">
        <w:rPr>
          <w:rFonts w:eastAsiaTheme="minorHAnsi"/>
          <w:sz w:val="24"/>
          <w:szCs w:val="24"/>
        </w:rPr>
        <w:t xml:space="preserve">V sobotu 16. června 2018 </w:t>
      </w:r>
      <w:r w:rsidR="00A33519">
        <w:rPr>
          <w:rFonts w:eastAsiaTheme="minorHAnsi"/>
          <w:sz w:val="24"/>
          <w:szCs w:val="24"/>
        </w:rPr>
        <w:t>mezi 17.00 až 18:30 končí soutěž v cíli</w:t>
      </w:r>
      <w:r w:rsidR="00CB70C7" w:rsidRPr="00CB70C7">
        <w:rPr>
          <w:rFonts w:eastAsiaTheme="minorHAnsi"/>
          <w:sz w:val="24"/>
          <w:szCs w:val="24"/>
        </w:rPr>
        <w:t xml:space="preserve"> před Národní</w:t>
      </w:r>
      <w:r w:rsidR="00095CE6">
        <w:rPr>
          <w:rFonts w:eastAsiaTheme="minorHAnsi"/>
          <w:sz w:val="24"/>
          <w:szCs w:val="24"/>
        </w:rPr>
        <w:t>m technickým muzeem</w:t>
      </w:r>
      <w:r w:rsidR="00CB70C7">
        <w:rPr>
          <w:rFonts w:eastAsiaTheme="minorHAnsi"/>
          <w:sz w:val="24"/>
          <w:szCs w:val="24"/>
        </w:rPr>
        <w:t xml:space="preserve">, což bude atraktivní závěr pro fanoušky z řad veřejnosti. Oficiální </w:t>
      </w:r>
      <w:r w:rsidR="00CB70C7" w:rsidRPr="00CB70C7">
        <w:rPr>
          <w:rFonts w:eastAsiaTheme="minorHAnsi"/>
          <w:sz w:val="24"/>
          <w:szCs w:val="24"/>
        </w:rPr>
        <w:t>zakončení akce v budově muzea bude přístupné pouze pro účastníky jízdy.</w:t>
      </w:r>
    </w:p>
    <w:p w:rsidR="006E2A06" w:rsidRDefault="0024088E" w:rsidP="003C4F5F">
      <w:pPr>
        <w:spacing w:line="360" w:lineRule="auto"/>
        <w:jc w:val="center"/>
        <w:rPr>
          <w:rFonts w:eastAsiaTheme="minorHAnsi"/>
          <w:sz w:val="24"/>
          <w:szCs w:val="24"/>
        </w:rPr>
      </w:pPr>
      <w:r>
        <w:rPr>
          <w:rFonts w:eastAsiaTheme="minorHAnsi"/>
          <w:noProof/>
          <w:sz w:val="24"/>
          <w:szCs w:val="24"/>
        </w:rPr>
        <w:drawing>
          <wp:inline distT="0" distB="0" distL="0" distR="0">
            <wp:extent cx="4206240" cy="2805375"/>
            <wp:effectExtent l="0" t="0" r="3810" b="0"/>
            <wp:docPr id="3" name="Obrázek 3" descr="C:\Users\jdobis\AppData\Local\Microsoft\Windows\INetCache\Content.Outlook\32KTPNYY\míl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dobis\AppData\Local\Microsoft\Windows\INetCache\Content.Outlook\32KTPNYY\míle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9144" cy="2807312"/>
                    </a:xfrm>
                    <a:prstGeom prst="rect">
                      <a:avLst/>
                    </a:prstGeom>
                    <a:noFill/>
                    <a:ln>
                      <a:noFill/>
                    </a:ln>
                  </pic:spPr>
                </pic:pic>
              </a:graphicData>
            </a:graphic>
          </wp:inline>
        </w:drawing>
      </w:r>
    </w:p>
    <w:p w:rsidR="006E2A06" w:rsidRPr="00CB70C7" w:rsidRDefault="006E2A06" w:rsidP="003F3AC0">
      <w:pPr>
        <w:spacing w:line="360" w:lineRule="auto"/>
        <w:jc w:val="center"/>
        <w:rPr>
          <w:rFonts w:eastAsiaTheme="minorHAnsi"/>
          <w:sz w:val="24"/>
          <w:szCs w:val="24"/>
        </w:rPr>
      </w:pPr>
    </w:p>
    <w:p w:rsidR="00A93525" w:rsidRPr="000D2551" w:rsidRDefault="000D2551" w:rsidP="000D2551">
      <w:pPr>
        <w:spacing w:line="276" w:lineRule="auto"/>
        <w:jc w:val="center"/>
        <w:rPr>
          <w:rFonts w:ascii="Calibri" w:eastAsia="Calibri" w:hAnsi="Calibri" w:cs="Calibri"/>
          <w:i/>
          <w:sz w:val="24"/>
          <w:szCs w:val="24"/>
          <w:lang w:eastAsia="en-US"/>
        </w:rPr>
      </w:pPr>
      <w:r w:rsidRPr="000D2551">
        <w:rPr>
          <w:rFonts w:ascii="Calibri" w:eastAsia="Calibri" w:hAnsi="Calibri" w:cs="Calibri"/>
          <w:i/>
          <w:sz w:val="24"/>
          <w:szCs w:val="24"/>
          <w:lang w:eastAsia="en-US"/>
        </w:rPr>
        <w:t xml:space="preserve">Dojezd k cíli soutěže </w:t>
      </w:r>
      <w:r w:rsidRPr="000D2551">
        <w:rPr>
          <w:rFonts w:eastAsiaTheme="minorHAnsi"/>
          <w:i/>
          <w:sz w:val="24"/>
          <w:szCs w:val="24"/>
        </w:rPr>
        <w:t xml:space="preserve">„1000 mil československých 2018“ </w:t>
      </w:r>
      <w:r w:rsidR="00DC4BDB">
        <w:rPr>
          <w:rFonts w:eastAsiaTheme="minorHAnsi"/>
          <w:i/>
          <w:sz w:val="24"/>
          <w:szCs w:val="24"/>
        </w:rPr>
        <w:t xml:space="preserve">před NTM </w:t>
      </w:r>
      <w:r w:rsidRPr="000D2551">
        <w:rPr>
          <w:rFonts w:eastAsiaTheme="minorHAnsi"/>
          <w:i/>
          <w:sz w:val="24"/>
          <w:szCs w:val="24"/>
        </w:rPr>
        <w:t>v loňském roce</w:t>
      </w:r>
    </w:p>
    <w:p w:rsidR="000D2551" w:rsidRDefault="000D2551" w:rsidP="00687FD0">
      <w:pPr>
        <w:spacing w:line="276" w:lineRule="auto"/>
        <w:rPr>
          <w:rFonts w:ascii="Calibri" w:eastAsia="Calibri" w:hAnsi="Calibri" w:cs="Calibri"/>
          <w:b/>
          <w:sz w:val="24"/>
          <w:szCs w:val="24"/>
          <w:lang w:eastAsia="en-US"/>
        </w:rPr>
      </w:pPr>
    </w:p>
    <w:p w:rsidR="003C4F5F" w:rsidRPr="003C4F5F" w:rsidRDefault="003C4F5F" w:rsidP="003C4F5F">
      <w:pPr>
        <w:spacing w:after="120"/>
        <w:rPr>
          <w:rFonts w:eastAsiaTheme="minorHAnsi"/>
          <w:sz w:val="24"/>
          <w:szCs w:val="24"/>
        </w:rPr>
      </w:pPr>
      <w:r w:rsidRPr="003C4F5F">
        <w:rPr>
          <w:rFonts w:eastAsiaTheme="minorHAnsi"/>
          <w:sz w:val="24"/>
          <w:szCs w:val="24"/>
        </w:rPr>
        <w:t xml:space="preserve">Akce je zařazena do projektu Národního technického muzea „Made in </w:t>
      </w:r>
      <w:proofErr w:type="spellStart"/>
      <w:r w:rsidRPr="003C4F5F">
        <w:rPr>
          <w:rFonts w:eastAsiaTheme="minorHAnsi"/>
          <w:sz w:val="24"/>
          <w:szCs w:val="24"/>
        </w:rPr>
        <w:t>Czechoslovakia</w:t>
      </w:r>
      <w:proofErr w:type="spellEnd"/>
      <w:r w:rsidRPr="003C4F5F">
        <w:rPr>
          <w:rFonts w:eastAsiaTheme="minorHAnsi"/>
          <w:sz w:val="24"/>
          <w:szCs w:val="24"/>
        </w:rPr>
        <w:t xml:space="preserve"> aneb průmysl, který dobyl svět“, jenž je součástí oslav 100. výročí založení Československé republiky schválených usnesením vlády ČR č. 353 dne 10. května 2017.</w:t>
      </w:r>
    </w:p>
    <w:p w:rsidR="00A93525" w:rsidRPr="006D514F" w:rsidRDefault="006D514F" w:rsidP="00687FD0">
      <w:pPr>
        <w:spacing w:line="276" w:lineRule="auto"/>
        <w:rPr>
          <w:rFonts w:ascii="Calibri" w:eastAsia="Calibri" w:hAnsi="Calibri" w:cs="Calibri"/>
          <w:b/>
          <w:sz w:val="24"/>
          <w:szCs w:val="24"/>
          <w:lang w:eastAsia="en-US"/>
        </w:rPr>
      </w:pPr>
      <w:bookmarkStart w:id="0" w:name="_GoBack"/>
      <w:bookmarkEnd w:id="0"/>
      <w:r w:rsidRPr="006D514F">
        <w:rPr>
          <w:rFonts w:ascii="Calibri" w:eastAsia="Calibri" w:hAnsi="Calibri" w:cs="Calibri"/>
          <w:b/>
          <w:sz w:val="24"/>
          <w:szCs w:val="24"/>
          <w:lang w:eastAsia="en-US"/>
        </w:rPr>
        <w:t>www.ntm.cz</w:t>
      </w:r>
    </w:p>
    <w:p w:rsidR="00A93525" w:rsidRPr="006D514F" w:rsidRDefault="00E90D16" w:rsidP="00687FD0">
      <w:pPr>
        <w:spacing w:line="276" w:lineRule="auto"/>
        <w:rPr>
          <w:rFonts w:ascii="Calibri" w:eastAsia="Calibri" w:hAnsi="Calibri" w:cs="Calibri"/>
          <w:b/>
          <w:sz w:val="24"/>
          <w:szCs w:val="24"/>
          <w:lang w:eastAsia="en-US"/>
        </w:rPr>
      </w:pPr>
      <w:r>
        <w:rPr>
          <w:rFonts w:ascii="Calibri" w:eastAsia="Calibri" w:hAnsi="Calibri" w:cs="Calibri"/>
          <w:b/>
          <w:sz w:val="24"/>
          <w:szCs w:val="24"/>
          <w:lang w:eastAsia="en-US"/>
        </w:rPr>
        <w:t>www.</w:t>
      </w:r>
      <w:r w:rsidR="006D514F" w:rsidRPr="006D514F">
        <w:rPr>
          <w:rFonts w:ascii="Calibri" w:eastAsia="Calibri" w:hAnsi="Calibri" w:cs="Calibri"/>
          <w:b/>
          <w:sz w:val="24"/>
          <w:szCs w:val="24"/>
          <w:lang w:eastAsia="en-US"/>
        </w:rPr>
        <w:t>1000milceskoslovenskych.cz</w:t>
      </w:r>
    </w:p>
    <w:p w:rsidR="00DE4DD5" w:rsidRDefault="00F031C5" w:rsidP="009C0066">
      <w:pPr>
        <w:keepNext/>
        <w:spacing w:before="240" w:after="60" w:line="276" w:lineRule="auto"/>
        <w:jc w:val="both"/>
        <w:outlineLvl w:val="2"/>
        <w:rPr>
          <w:rFonts w:ascii="Calibri" w:eastAsia="Calibri" w:hAnsi="Calibri" w:cs="Calibri"/>
          <w:b/>
          <w:sz w:val="24"/>
          <w:szCs w:val="24"/>
          <w:lang w:eastAsia="en-US"/>
        </w:rPr>
      </w:pPr>
      <w:r>
        <w:rPr>
          <w:rFonts w:ascii="Calibri" w:eastAsia="Calibri" w:hAnsi="Calibri" w:cs="Calibri"/>
          <w:b/>
          <w:sz w:val="24"/>
          <w:szCs w:val="24"/>
          <w:lang w:eastAsia="en-US"/>
        </w:rPr>
        <w:t>Tisková zpráva NTM 11</w:t>
      </w:r>
      <w:r w:rsidR="009C0066">
        <w:rPr>
          <w:rFonts w:ascii="Calibri" w:eastAsia="Calibri" w:hAnsi="Calibri" w:cs="Calibri"/>
          <w:b/>
          <w:sz w:val="24"/>
          <w:szCs w:val="24"/>
          <w:lang w:eastAsia="en-US"/>
        </w:rPr>
        <w:t>. června</w:t>
      </w:r>
      <w:r w:rsidR="009C0066" w:rsidRPr="009C0066">
        <w:rPr>
          <w:rFonts w:ascii="Calibri" w:eastAsia="Calibri" w:hAnsi="Calibri" w:cs="Calibri"/>
          <w:b/>
          <w:sz w:val="24"/>
          <w:szCs w:val="24"/>
          <w:lang w:eastAsia="en-US"/>
        </w:rPr>
        <w:t xml:space="preserve"> 2018</w:t>
      </w:r>
    </w:p>
    <w:p w:rsidR="009C0066" w:rsidRPr="00DE4DD5" w:rsidRDefault="009C0066" w:rsidP="009C0066">
      <w:pPr>
        <w:keepNext/>
        <w:spacing w:before="240" w:after="60" w:line="276" w:lineRule="auto"/>
        <w:jc w:val="both"/>
        <w:outlineLvl w:val="2"/>
        <w:rPr>
          <w:rFonts w:ascii="Calibri" w:eastAsia="Calibri" w:hAnsi="Calibri" w:cs="Calibri"/>
          <w:b/>
          <w:sz w:val="24"/>
          <w:szCs w:val="24"/>
          <w:lang w:eastAsia="en-US"/>
        </w:rPr>
      </w:pPr>
      <w:r w:rsidRPr="009C0066">
        <w:rPr>
          <w:rFonts w:ascii="Arial" w:hAnsi="Arial" w:cs="Arial"/>
          <w:b/>
          <w:bCs/>
          <w:color w:val="333333"/>
          <w:lang w:eastAsia="ar-SA"/>
        </w:rPr>
        <w:t>Mgr. Adam Dušek</w:t>
      </w:r>
    </w:p>
    <w:p w:rsidR="009C0066" w:rsidRPr="009C0066" w:rsidRDefault="009C0066" w:rsidP="009C0066">
      <w:pPr>
        <w:suppressAutoHyphens/>
        <w:jc w:val="both"/>
        <w:rPr>
          <w:rFonts w:ascii="Arial" w:hAnsi="Arial" w:cs="Arial"/>
          <w:i/>
          <w:color w:val="333333"/>
          <w:lang w:eastAsia="ar-SA"/>
        </w:rPr>
      </w:pPr>
      <w:r w:rsidRPr="009C0066">
        <w:rPr>
          <w:rFonts w:ascii="Arial" w:hAnsi="Arial" w:cs="Arial"/>
          <w:i/>
          <w:color w:val="333333"/>
          <w:lang w:eastAsia="ar-SA"/>
        </w:rPr>
        <w:t>Vedoucí oddělení PR a práce s veřejností</w:t>
      </w:r>
    </w:p>
    <w:p w:rsidR="009C0066" w:rsidRPr="009C0066" w:rsidRDefault="009C0066" w:rsidP="009C0066">
      <w:pPr>
        <w:suppressAutoHyphens/>
        <w:jc w:val="both"/>
        <w:rPr>
          <w:rFonts w:ascii="Arial" w:hAnsi="Arial" w:cs="Arial"/>
          <w:i/>
          <w:color w:val="333333"/>
          <w:lang w:eastAsia="ar-SA"/>
        </w:rPr>
      </w:pPr>
      <w:r w:rsidRPr="009C0066">
        <w:rPr>
          <w:rFonts w:ascii="Arial" w:hAnsi="Arial" w:cs="Arial"/>
          <w:i/>
          <w:color w:val="333333"/>
          <w:lang w:eastAsia="ar-SA"/>
        </w:rPr>
        <w:t xml:space="preserve">Email: </w:t>
      </w:r>
      <w:hyperlink r:id="rId9" w:history="1">
        <w:r w:rsidRPr="009C0066">
          <w:rPr>
            <w:rFonts w:ascii="Arial" w:hAnsi="Arial" w:cs="Arial"/>
            <w:i/>
            <w:color w:val="0000FF"/>
            <w:u w:val="single"/>
            <w:lang w:eastAsia="ar-SA"/>
          </w:rPr>
          <w:t>adam.dusek@ntm.cz</w:t>
        </w:r>
      </w:hyperlink>
    </w:p>
    <w:p w:rsidR="009C0066" w:rsidRPr="009C0066" w:rsidRDefault="009C0066" w:rsidP="009C0066">
      <w:pPr>
        <w:suppressAutoHyphens/>
        <w:jc w:val="both"/>
        <w:rPr>
          <w:rFonts w:ascii="Arial" w:hAnsi="Arial" w:cs="Arial"/>
          <w:i/>
          <w:color w:val="333333"/>
          <w:lang w:eastAsia="ar-SA"/>
        </w:rPr>
      </w:pPr>
      <w:r w:rsidRPr="009C0066">
        <w:rPr>
          <w:rFonts w:ascii="Arial" w:hAnsi="Arial" w:cs="Arial"/>
          <w:i/>
          <w:color w:val="333333"/>
          <w:lang w:eastAsia="ar-SA"/>
        </w:rPr>
        <w:t>Mob: +420 774 426 828</w:t>
      </w:r>
    </w:p>
    <w:p w:rsidR="009C0066" w:rsidRPr="009C0066" w:rsidRDefault="009C0066" w:rsidP="009C0066">
      <w:pPr>
        <w:suppressAutoHyphens/>
        <w:jc w:val="both"/>
        <w:rPr>
          <w:rFonts w:ascii="Arial" w:hAnsi="Arial" w:cs="Arial"/>
          <w:i/>
          <w:color w:val="333333"/>
          <w:lang w:eastAsia="ar-SA"/>
        </w:rPr>
      </w:pPr>
      <w:r w:rsidRPr="009C0066">
        <w:rPr>
          <w:rFonts w:ascii="Arial" w:hAnsi="Arial" w:cs="Arial"/>
          <w:i/>
          <w:color w:val="333333"/>
          <w:lang w:eastAsia="ar-SA"/>
        </w:rPr>
        <w:t>Národní technické muzeum</w:t>
      </w:r>
    </w:p>
    <w:p w:rsidR="00687FD0" w:rsidRPr="00DC4BDB" w:rsidRDefault="009C0066" w:rsidP="00DC4BDB">
      <w:pPr>
        <w:suppressAutoHyphens/>
        <w:jc w:val="both"/>
        <w:rPr>
          <w:rFonts w:ascii="Arial" w:hAnsi="Arial" w:cs="Arial"/>
          <w:i/>
          <w:color w:val="333333"/>
          <w:lang w:eastAsia="ar-SA"/>
        </w:rPr>
      </w:pPr>
      <w:r w:rsidRPr="009C0066">
        <w:rPr>
          <w:rFonts w:ascii="Arial" w:hAnsi="Arial" w:cs="Arial"/>
          <w:i/>
          <w:color w:val="333333"/>
          <w:lang w:eastAsia="ar-SA"/>
        </w:rPr>
        <w:t>Kostelní 42, 170 00, Praha 7</w:t>
      </w:r>
    </w:p>
    <w:sectPr w:rsidR="00687FD0" w:rsidRPr="00DC4BD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AEA" w:rsidRDefault="00D57AEA" w:rsidP="00D24D73">
      <w:r>
        <w:separator/>
      </w:r>
    </w:p>
  </w:endnote>
  <w:endnote w:type="continuationSeparator" w:id="0">
    <w:p w:rsidR="00D57AEA" w:rsidRDefault="00D57AEA" w:rsidP="00D2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AEA" w:rsidRDefault="00D57AEA" w:rsidP="00D24D73">
      <w:r>
        <w:separator/>
      </w:r>
    </w:p>
  </w:footnote>
  <w:footnote w:type="continuationSeparator" w:id="0">
    <w:p w:rsidR="00D57AEA" w:rsidRDefault="00D57AEA" w:rsidP="00D24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D73" w:rsidRDefault="00D24D73">
    <w:pPr>
      <w:pStyle w:val="Zhlav"/>
    </w:pPr>
    <w:r>
      <w:t xml:space="preserve">                   </w:t>
    </w:r>
    <w:r w:rsidR="000B4B6D">
      <w:rPr>
        <w:noProof/>
      </w:rPr>
      <w:drawing>
        <wp:inline distT="0" distB="0" distL="0" distR="0" wp14:anchorId="7C480968" wp14:editId="7B7F454B">
          <wp:extent cx="826935" cy="826935"/>
          <wp:effectExtent l="0" t="0" r="0" b="0"/>
          <wp:docPr id="4" name="obrázek 3" descr="Made in Czechoslovakia aneb průmysl, který dobyl svět - projekt oslav 100. výročí založení Českosloven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de in Czechoslovakia aneb průmysl, který dobyl svět - projekt oslav 100. výročí založení Českoslovens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967" cy="826967"/>
                  </a:xfrm>
                  <a:prstGeom prst="rect">
                    <a:avLst/>
                  </a:prstGeom>
                  <a:noFill/>
                  <a:ln>
                    <a:noFill/>
                  </a:ln>
                </pic:spPr>
              </pic:pic>
            </a:graphicData>
          </a:graphic>
        </wp:inline>
      </w:drawing>
    </w:r>
    <w:r>
      <w:t xml:space="preserve">                                                                                                    </w:t>
    </w:r>
    <w:r>
      <w:rPr>
        <w:noProof/>
      </w:rPr>
      <w:drawing>
        <wp:inline distT="0" distB="0" distL="0" distR="0" wp14:anchorId="38DFF54D" wp14:editId="02D2657D">
          <wp:extent cx="641350" cy="666673"/>
          <wp:effectExtent l="0" t="0" r="6350" b="635"/>
          <wp:docPr id="2" name="obrázek 4" descr="http://files.vcc2.webnode.cz/200012483-dd929de8d3/V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les.vcc2.webnode.cz/200012483-dd929de8d3/VCC.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8332" cy="67393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D1"/>
    <w:rsid w:val="00095CE6"/>
    <w:rsid w:val="000B05CA"/>
    <w:rsid w:val="000B4B6D"/>
    <w:rsid w:val="000B59CD"/>
    <w:rsid w:val="000D2551"/>
    <w:rsid w:val="000F1ADC"/>
    <w:rsid w:val="000F25F4"/>
    <w:rsid w:val="00115DB9"/>
    <w:rsid w:val="0012035E"/>
    <w:rsid w:val="001A24A0"/>
    <w:rsid w:val="001C285E"/>
    <w:rsid w:val="001D153B"/>
    <w:rsid w:val="0024088E"/>
    <w:rsid w:val="002410BE"/>
    <w:rsid w:val="00242BCB"/>
    <w:rsid w:val="00253D97"/>
    <w:rsid w:val="00270D53"/>
    <w:rsid w:val="00283BE1"/>
    <w:rsid w:val="002A65B5"/>
    <w:rsid w:val="003104A2"/>
    <w:rsid w:val="00312927"/>
    <w:rsid w:val="0034006C"/>
    <w:rsid w:val="00343E1C"/>
    <w:rsid w:val="00387394"/>
    <w:rsid w:val="003C2D46"/>
    <w:rsid w:val="003C4F5F"/>
    <w:rsid w:val="003F3AC0"/>
    <w:rsid w:val="00440156"/>
    <w:rsid w:val="00494A9C"/>
    <w:rsid w:val="004B1C50"/>
    <w:rsid w:val="006861EA"/>
    <w:rsid w:val="00687FD0"/>
    <w:rsid w:val="006D514F"/>
    <w:rsid w:val="006E2A06"/>
    <w:rsid w:val="007158BC"/>
    <w:rsid w:val="007248EB"/>
    <w:rsid w:val="00765AA6"/>
    <w:rsid w:val="007A783B"/>
    <w:rsid w:val="007C4488"/>
    <w:rsid w:val="00822680"/>
    <w:rsid w:val="0085053B"/>
    <w:rsid w:val="00863BF7"/>
    <w:rsid w:val="008E520E"/>
    <w:rsid w:val="008F414B"/>
    <w:rsid w:val="009517BA"/>
    <w:rsid w:val="009800BC"/>
    <w:rsid w:val="009853F1"/>
    <w:rsid w:val="009B13A1"/>
    <w:rsid w:val="009C0066"/>
    <w:rsid w:val="00A03692"/>
    <w:rsid w:val="00A33519"/>
    <w:rsid w:val="00A93525"/>
    <w:rsid w:val="00B82055"/>
    <w:rsid w:val="00C113BD"/>
    <w:rsid w:val="00CB70C7"/>
    <w:rsid w:val="00CC3264"/>
    <w:rsid w:val="00CD75DE"/>
    <w:rsid w:val="00D21A28"/>
    <w:rsid w:val="00D24D73"/>
    <w:rsid w:val="00D57AEA"/>
    <w:rsid w:val="00DC4BDB"/>
    <w:rsid w:val="00DD7D35"/>
    <w:rsid w:val="00DE4DD5"/>
    <w:rsid w:val="00E465A0"/>
    <w:rsid w:val="00E54840"/>
    <w:rsid w:val="00E6641D"/>
    <w:rsid w:val="00E77652"/>
    <w:rsid w:val="00E90D16"/>
    <w:rsid w:val="00EE5012"/>
    <w:rsid w:val="00EF63D1"/>
    <w:rsid w:val="00F031C5"/>
    <w:rsid w:val="00F327D6"/>
    <w:rsid w:val="00F42E7A"/>
    <w:rsid w:val="00F445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63D1"/>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EF63D1"/>
    <w:pPr>
      <w:jc w:val="center"/>
    </w:pPr>
    <w:rPr>
      <w:b/>
      <w:sz w:val="40"/>
    </w:rPr>
  </w:style>
  <w:style w:type="character" w:customStyle="1" w:styleId="NzevChar">
    <w:name w:val="Název Char"/>
    <w:basedOn w:val="Standardnpsmoodstavce"/>
    <w:link w:val="Nzev"/>
    <w:rsid w:val="00EF63D1"/>
    <w:rPr>
      <w:rFonts w:ascii="Times New Roman" w:eastAsia="Times New Roman" w:hAnsi="Times New Roman" w:cs="Times New Roman"/>
      <w:b/>
      <w:sz w:val="40"/>
      <w:szCs w:val="20"/>
      <w:lang w:eastAsia="cs-CZ"/>
    </w:rPr>
  </w:style>
  <w:style w:type="paragraph" w:styleId="Zkladntext">
    <w:name w:val="Body Text"/>
    <w:basedOn w:val="Normln"/>
    <w:link w:val="ZkladntextChar"/>
    <w:unhideWhenUsed/>
    <w:rsid w:val="00EF63D1"/>
    <w:rPr>
      <w:b/>
      <w:sz w:val="24"/>
    </w:rPr>
  </w:style>
  <w:style w:type="character" w:customStyle="1" w:styleId="ZkladntextChar">
    <w:name w:val="Základní text Char"/>
    <w:basedOn w:val="Standardnpsmoodstavce"/>
    <w:link w:val="Zkladntext"/>
    <w:rsid w:val="00EF63D1"/>
    <w:rPr>
      <w:rFonts w:ascii="Times New Roman" w:eastAsia="Times New Roman" w:hAnsi="Times New Roman" w:cs="Times New Roman"/>
      <w:b/>
      <w:sz w:val="24"/>
      <w:szCs w:val="20"/>
      <w:lang w:eastAsia="cs-CZ"/>
    </w:rPr>
  </w:style>
  <w:style w:type="paragraph" w:styleId="Zhlav">
    <w:name w:val="header"/>
    <w:basedOn w:val="Normln"/>
    <w:link w:val="ZhlavChar"/>
    <w:uiPriority w:val="99"/>
    <w:unhideWhenUsed/>
    <w:rsid w:val="00D24D73"/>
    <w:pPr>
      <w:tabs>
        <w:tab w:val="center" w:pos="4536"/>
        <w:tab w:val="right" w:pos="9072"/>
      </w:tabs>
    </w:pPr>
  </w:style>
  <w:style w:type="character" w:customStyle="1" w:styleId="ZhlavChar">
    <w:name w:val="Záhlaví Char"/>
    <w:basedOn w:val="Standardnpsmoodstavce"/>
    <w:link w:val="Zhlav"/>
    <w:uiPriority w:val="99"/>
    <w:rsid w:val="00D24D7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24D73"/>
    <w:pPr>
      <w:tabs>
        <w:tab w:val="center" w:pos="4536"/>
        <w:tab w:val="right" w:pos="9072"/>
      </w:tabs>
    </w:pPr>
  </w:style>
  <w:style w:type="character" w:customStyle="1" w:styleId="ZpatChar">
    <w:name w:val="Zápatí Char"/>
    <w:basedOn w:val="Standardnpsmoodstavce"/>
    <w:link w:val="Zpat"/>
    <w:uiPriority w:val="99"/>
    <w:rsid w:val="00D24D7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24D73"/>
    <w:rPr>
      <w:rFonts w:ascii="Tahoma" w:hAnsi="Tahoma" w:cs="Tahoma"/>
      <w:sz w:val="16"/>
      <w:szCs w:val="16"/>
    </w:rPr>
  </w:style>
  <w:style w:type="character" w:customStyle="1" w:styleId="TextbublinyChar">
    <w:name w:val="Text bubliny Char"/>
    <w:basedOn w:val="Standardnpsmoodstavce"/>
    <w:link w:val="Textbubliny"/>
    <w:uiPriority w:val="99"/>
    <w:semiHidden/>
    <w:rsid w:val="00D24D73"/>
    <w:rPr>
      <w:rFonts w:ascii="Tahoma" w:eastAsia="Times New Roman" w:hAnsi="Tahoma" w:cs="Tahoma"/>
      <w:sz w:val="16"/>
      <w:szCs w:val="16"/>
      <w:lang w:eastAsia="cs-CZ"/>
    </w:rPr>
  </w:style>
  <w:style w:type="paragraph" w:styleId="Zkladntext3">
    <w:name w:val="Body Text 3"/>
    <w:basedOn w:val="Normln"/>
    <w:link w:val="Zkladntext3Char"/>
    <w:uiPriority w:val="99"/>
    <w:semiHidden/>
    <w:unhideWhenUsed/>
    <w:rsid w:val="00D24D73"/>
    <w:pPr>
      <w:spacing w:after="120"/>
    </w:pPr>
    <w:rPr>
      <w:sz w:val="16"/>
      <w:szCs w:val="16"/>
    </w:rPr>
  </w:style>
  <w:style w:type="character" w:customStyle="1" w:styleId="Zkladntext3Char">
    <w:name w:val="Základní text 3 Char"/>
    <w:basedOn w:val="Standardnpsmoodstavce"/>
    <w:link w:val="Zkladntext3"/>
    <w:uiPriority w:val="99"/>
    <w:semiHidden/>
    <w:rsid w:val="00D24D73"/>
    <w:rPr>
      <w:rFonts w:ascii="Times New Roman" w:eastAsia="Times New Roman" w:hAnsi="Times New Roman" w:cs="Times New Roman"/>
      <w:sz w:val="16"/>
      <w:szCs w:val="16"/>
      <w:lang w:eastAsia="cs-CZ"/>
    </w:rPr>
  </w:style>
  <w:style w:type="character" w:styleId="Hypertextovodkaz">
    <w:name w:val="Hyperlink"/>
    <w:basedOn w:val="Standardnpsmoodstavce"/>
    <w:uiPriority w:val="99"/>
    <w:unhideWhenUsed/>
    <w:rsid w:val="003C2D46"/>
    <w:rPr>
      <w:color w:val="0000FF"/>
      <w:u w:val="single"/>
    </w:rPr>
  </w:style>
  <w:style w:type="paragraph" w:styleId="Normlnweb">
    <w:name w:val="Normal (Web)"/>
    <w:basedOn w:val="Normln"/>
    <w:uiPriority w:val="99"/>
    <w:semiHidden/>
    <w:unhideWhenUsed/>
    <w:rsid w:val="008E520E"/>
    <w:pPr>
      <w:spacing w:before="100" w:beforeAutospacing="1" w:after="100" w:afterAutospacing="1"/>
    </w:pPr>
    <w:rPr>
      <w:rFonts w:eastAsiaTheme="minorHAnsi"/>
      <w:sz w:val="24"/>
      <w:szCs w:val="24"/>
    </w:rPr>
  </w:style>
  <w:style w:type="character" w:styleId="Siln">
    <w:name w:val="Strong"/>
    <w:basedOn w:val="Standardnpsmoodstavce"/>
    <w:uiPriority w:val="22"/>
    <w:qFormat/>
    <w:rsid w:val="008E52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63D1"/>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EF63D1"/>
    <w:pPr>
      <w:jc w:val="center"/>
    </w:pPr>
    <w:rPr>
      <w:b/>
      <w:sz w:val="40"/>
    </w:rPr>
  </w:style>
  <w:style w:type="character" w:customStyle="1" w:styleId="NzevChar">
    <w:name w:val="Název Char"/>
    <w:basedOn w:val="Standardnpsmoodstavce"/>
    <w:link w:val="Nzev"/>
    <w:rsid w:val="00EF63D1"/>
    <w:rPr>
      <w:rFonts w:ascii="Times New Roman" w:eastAsia="Times New Roman" w:hAnsi="Times New Roman" w:cs="Times New Roman"/>
      <w:b/>
      <w:sz w:val="40"/>
      <w:szCs w:val="20"/>
      <w:lang w:eastAsia="cs-CZ"/>
    </w:rPr>
  </w:style>
  <w:style w:type="paragraph" w:styleId="Zkladntext">
    <w:name w:val="Body Text"/>
    <w:basedOn w:val="Normln"/>
    <w:link w:val="ZkladntextChar"/>
    <w:unhideWhenUsed/>
    <w:rsid w:val="00EF63D1"/>
    <w:rPr>
      <w:b/>
      <w:sz w:val="24"/>
    </w:rPr>
  </w:style>
  <w:style w:type="character" w:customStyle="1" w:styleId="ZkladntextChar">
    <w:name w:val="Základní text Char"/>
    <w:basedOn w:val="Standardnpsmoodstavce"/>
    <w:link w:val="Zkladntext"/>
    <w:rsid w:val="00EF63D1"/>
    <w:rPr>
      <w:rFonts w:ascii="Times New Roman" w:eastAsia="Times New Roman" w:hAnsi="Times New Roman" w:cs="Times New Roman"/>
      <w:b/>
      <w:sz w:val="24"/>
      <w:szCs w:val="20"/>
      <w:lang w:eastAsia="cs-CZ"/>
    </w:rPr>
  </w:style>
  <w:style w:type="paragraph" w:styleId="Zhlav">
    <w:name w:val="header"/>
    <w:basedOn w:val="Normln"/>
    <w:link w:val="ZhlavChar"/>
    <w:uiPriority w:val="99"/>
    <w:unhideWhenUsed/>
    <w:rsid w:val="00D24D73"/>
    <w:pPr>
      <w:tabs>
        <w:tab w:val="center" w:pos="4536"/>
        <w:tab w:val="right" w:pos="9072"/>
      </w:tabs>
    </w:pPr>
  </w:style>
  <w:style w:type="character" w:customStyle="1" w:styleId="ZhlavChar">
    <w:name w:val="Záhlaví Char"/>
    <w:basedOn w:val="Standardnpsmoodstavce"/>
    <w:link w:val="Zhlav"/>
    <w:uiPriority w:val="99"/>
    <w:rsid w:val="00D24D7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24D73"/>
    <w:pPr>
      <w:tabs>
        <w:tab w:val="center" w:pos="4536"/>
        <w:tab w:val="right" w:pos="9072"/>
      </w:tabs>
    </w:pPr>
  </w:style>
  <w:style w:type="character" w:customStyle="1" w:styleId="ZpatChar">
    <w:name w:val="Zápatí Char"/>
    <w:basedOn w:val="Standardnpsmoodstavce"/>
    <w:link w:val="Zpat"/>
    <w:uiPriority w:val="99"/>
    <w:rsid w:val="00D24D7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24D73"/>
    <w:rPr>
      <w:rFonts w:ascii="Tahoma" w:hAnsi="Tahoma" w:cs="Tahoma"/>
      <w:sz w:val="16"/>
      <w:szCs w:val="16"/>
    </w:rPr>
  </w:style>
  <w:style w:type="character" w:customStyle="1" w:styleId="TextbublinyChar">
    <w:name w:val="Text bubliny Char"/>
    <w:basedOn w:val="Standardnpsmoodstavce"/>
    <w:link w:val="Textbubliny"/>
    <w:uiPriority w:val="99"/>
    <w:semiHidden/>
    <w:rsid w:val="00D24D73"/>
    <w:rPr>
      <w:rFonts w:ascii="Tahoma" w:eastAsia="Times New Roman" w:hAnsi="Tahoma" w:cs="Tahoma"/>
      <w:sz w:val="16"/>
      <w:szCs w:val="16"/>
      <w:lang w:eastAsia="cs-CZ"/>
    </w:rPr>
  </w:style>
  <w:style w:type="paragraph" w:styleId="Zkladntext3">
    <w:name w:val="Body Text 3"/>
    <w:basedOn w:val="Normln"/>
    <w:link w:val="Zkladntext3Char"/>
    <w:uiPriority w:val="99"/>
    <w:semiHidden/>
    <w:unhideWhenUsed/>
    <w:rsid w:val="00D24D73"/>
    <w:pPr>
      <w:spacing w:after="120"/>
    </w:pPr>
    <w:rPr>
      <w:sz w:val="16"/>
      <w:szCs w:val="16"/>
    </w:rPr>
  </w:style>
  <w:style w:type="character" w:customStyle="1" w:styleId="Zkladntext3Char">
    <w:name w:val="Základní text 3 Char"/>
    <w:basedOn w:val="Standardnpsmoodstavce"/>
    <w:link w:val="Zkladntext3"/>
    <w:uiPriority w:val="99"/>
    <w:semiHidden/>
    <w:rsid w:val="00D24D73"/>
    <w:rPr>
      <w:rFonts w:ascii="Times New Roman" w:eastAsia="Times New Roman" w:hAnsi="Times New Roman" w:cs="Times New Roman"/>
      <w:sz w:val="16"/>
      <w:szCs w:val="16"/>
      <w:lang w:eastAsia="cs-CZ"/>
    </w:rPr>
  </w:style>
  <w:style w:type="character" w:styleId="Hypertextovodkaz">
    <w:name w:val="Hyperlink"/>
    <w:basedOn w:val="Standardnpsmoodstavce"/>
    <w:uiPriority w:val="99"/>
    <w:unhideWhenUsed/>
    <w:rsid w:val="003C2D46"/>
    <w:rPr>
      <w:color w:val="0000FF"/>
      <w:u w:val="single"/>
    </w:rPr>
  </w:style>
  <w:style w:type="paragraph" w:styleId="Normlnweb">
    <w:name w:val="Normal (Web)"/>
    <w:basedOn w:val="Normln"/>
    <w:uiPriority w:val="99"/>
    <w:semiHidden/>
    <w:unhideWhenUsed/>
    <w:rsid w:val="008E520E"/>
    <w:pPr>
      <w:spacing w:before="100" w:beforeAutospacing="1" w:after="100" w:afterAutospacing="1"/>
    </w:pPr>
    <w:rPr>
      <w:rFonts w:eastAsiaTheme="minorHAnsi"/>
      <w:sz w:val="24"/>
      <w:szCs w:val="24"/>
    </w:rPr>
  </w:style>
  <w:style w:type="character" w:styleId="Siln">
    <w:name w:val="Strong"/>
    <w:basedOn w:val="Standardnpsmoodstavce"/>
    <w:uiPriority w:val="22"/>
    <w:qFormat/>
    <w:rsid w:val="008E52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4773">
      <w:bodyDiv w:val="1"/>
      <w:marLeft w:val="0"/>
      <w:marRight w:val="0"/>
      <w:marTop w:val="0"/>
      <w:marBottom w:val="0"/>
      <w:divBdr>
        <w:top w:val="none" w:sz="0" w:space="0" w:color="auto"/>
        <w:left w:val="none" w:sz="0" w:space="0" w:color="auto"/>
        <w:bottom w:val="none" w:sz="0" w:space="0" w:color="auto"/>
        <w:right w:val="none" w:sz="0" w:space="0" w:color="auto"/>
      </w:divBdr>
    </w:div>
    <w:div w:id="581185214">
      <w:bodyDiv w:val="1"/>
      <w:marLeft w:val="0"/>
      <w:marRight w:val="0"/>
      <w:marTop w:val="0"/>
      <w:marBottom w:val="0"/>
      <w:divBdr>
        <w:top w:val="none" w:sz="0" w:space="0" w:color="auto"/>
        <w:left w:val="none" w:sz="0" w:space="0" w:color="auto"/>
        <w:bottom w:val="none" w:sz="0" w:space="0" w:color="auto"/>
        <w:right w:val="none" w:sz="0" w:space="0" w:color="auto"/>
      </w:divBdr>
      <w:divsChild>
        <w:div w:id="573245822">
          <w:marLeft w:val="0"/>
          <w:marRight w:val="0"/>
          <w:marTop w:val="0"/>
          <w:marBottom w:val="0"/>
          <w:divBdr>
            <w:top w:val="none" w:sz="0" w:space="0" w:color="auto"/>
            <w:left w:val="none" w:sz="0" w:space="0" w:color="auto"/>
            <w:bottom w:val="none" w:sz="0" w:space="0" w:color="auto"/>
            <w:right w:val="none" w:sz="0" w:space="0" w:color="auto"/>
          </w:divBdr>
          <w:divsChild>
            <w:div w:id="1682707822">
              <w:marLeft w:val="0"/>
              <w:marRight w:val="0"/>
              <w:marTop w:val="0"/>
              <w:marBottom w:val="0"/>
              <w:divBdr>
                <w:top w:val="none" w:sz="0" w:space="0" w:color="auto"/>
                <w:left w:val="none" w:sz="0" w:space="0" w:color="auto"/>
                <w:bottom w:val="none" w:sz="0" w:space="0" w:color="auto"/>
                <w:right w:val="none" w:sz="0" w:space="0" w:color="auto"/>
              </w:divBdr>
              <w:divsChild>
                <w:div w:id="1097169587">
                  <w:marLeft w:val="0"/>
                  <w:marRight w:val="0"/>
                  <w:marTop w:val="0"/>
                  <w:marBottom w:val="0"/>
                  <w:divBdr>
                    <w:top w:val="none" w:sz="0" w:space="0" w:color="auto"/>
                    <w:left w:val="none" w:sz="0" w:space="0" w:color="auto"/>
                    <w:bottom w:val="none" w:sz="0" w:space="0" w:color="auto"/>
                    <w:right w:val="none" w:sz="0" w:space="0" w:color="auto"/>
                  </w:divBdr>
                  <w:divsChild>
                    <w:div w:id="1251501788">
                      <w:marLeft w:val="0"/>
                      <w:marRight w:val="0"/>
                      <w:marTop w:val="0"/>
                      <w:marBottom w:val="0"/>
                      <w:divBdr>
                        <w:top w:val="none" w:sz="0" w:space="0" w:color="auto"/>
                        <w:left w:val="none" w:sz="0" w:space="0" w:color="auto"/>
                        <w:bottom w:val="none" w:sz="0" w:space="0" w:color="auto"/>
                        <w:right w:val="none" w:sz="0" w:space="0" w:color="auto"/>
                      </w:divBdr>
                      <w:divsChild>
                        <w:div w:id="796292676">
                          <w:marLeft w:val="0"/>
                          <w:marRight w:val="0"/>
                          <w:marTop w:val="0"/>
                          <w:marBottom w:val="0"/>
                          <w:divBdr>
                            <w:top w:val="none" w:sz="0" w:space="0" w:color="auto"/>
                            <w:left w:val="none" w:sz="0" w:space="0" w:color="auto"/>
                            <w:bottom w:val="none" w:sz="0" w:space="0" w:color="auto"/>
                            <w:right w:val="none" w:sz="0" w:space="0" w:color="auto"/>
                          </w:divBdr>
                          <w:divsChild>
                            <w:div w:id="197744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4511">
                      <w:marLeft w:val="0"/>
                      <w:marRight w:val="0"/>
                      <w:marTop w:val="0"/>
                      <w:marBottom w:val="0"/>
                      <w:divBdr>
                        <w:top w:val="none" w:sz="0" w:space="0" w:color="auto"/>
                        <w:left w:val="none" w:sz="0" w:space="0" w:color="auto"/>
                        <w:bottom w:val="none" w:sz="0" w:space="0" w:color="auto"/>
                        <w:right w:val="none" w:sz="0" w:space="0" w:color="auto"/>
                      </w:divBdr>
                      <w:divsChild>
                        <w:div w:id="1718503786">
                          <w:marLeft w:val="0"/>
                          <w:marRight w:val="0"/>
                          <w:marTop w:val="0"/>
                          <w:marBottom w:val="0"/>
                          <w:divBdr>
                            <w:top w:val="none" w:sz="0" w:space="0" w:color="auto"/>
                            <w:left w:val="none" w:sz="0" w:space="0" w:color="auto"/>
                            <w:bottom w:val="none" w:sz="0" w:space="0" w:color="auto"/>
                            <w:right w:val="none" w:sz="0" w:space="0" w:color="auto"/>
                          </w:divBdr>
                          <w:divsChild>
                            <w:div w:id="54613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922602">
      <w:bodyDiv w:val="1"/>
      <w:marLeft w:val="0"/>
      <w:marRight w:val="0"/>
      <w:marTop w:val="0"/>
      <w:marBottom w:val="0"/>
      <w:divBdr>
        <w:top w:val="none" w:sz="0" w:space="0" w:color="auto"/>
        <w:left w:val="none" w:sz="0" w:space="0" w:color="auto"/>
        <w:bottom w:val="none" w:sz="0" w:space="0" w:color="auto"/>
        <w:right w:val="none" w:sz="0" w:space="0" w:color="auto"/>
      </w:divBdr>
    </w:div>
    <w:div w:id="800878414">
      <w:bodyDiv w:val="1"/>
      <w:marLeft w:val="0"/>
      <w:marRight w:val="0"/>
      <w:marTop w:val="0"/>
      <w:marBottom w:val="0"/>
      <w:divBdr>
        <w:top w:val="none" w:sz="0" w:space="0" w:color="auto"/>
        <w:left w:val="none" w:sz="0" w:space="0" w:color="auto"/>
        <w:bottom w:val="none" w:sz="0" w:space="0" w:color="auto"/>
        <w:right w:val="none" w:sz="0" w:space="0" w:color="auto"/>
      </w:divBdr>
    </w:div>
    <w:div w:id="1287200682">
      <w:bodyDiv w:val="1"/>
      <w:marLeft w:val="0"/>
      <w:marRight w:val="0"/>
      <w:marTop w:val="0"/>
      <w:marBottom w:val="0"/>
      <w:divBdr>
        <w:top w:val="none" w:sz="0" w:space="0" w:color="auto"/>
        <w:left w:val="none" w:sz="0" w:space="0" w:color="auto"/>
        <w:bottom w:val="none" w:sz="0" w:space="0" w:color="auto"/>
        <w:right w:val="none" w:sz="0" w:space="0" w:color="auto"/>
      </w:divBdr>
      <w:divsChild>
        <w:div w:id="617227302">
          <w:marLeft w:val="0"/>
          <w:marRight w:val="0"/>
          <w:marTop w:val="0"/>
          <w:marBottom w:val="0"/>
          <w:divBdr>
            <w:top w:val="none" w:sz="0" w:space="0" w:color="auto"/>
            <w:left w:val="none" w:sz="0" w:space="0" w:color="auto"/>
            <w:bottom w:val="none" w:sz="0" w:space="0" w:color="auto"/>
            <w:right w:val="none" w:sz="0" w:space="0" w:color="auto"/>
          </w:divBdr>
        </w:div>
      </w:divsChild>
    </w:div>
    <w:div w:id="1498687041">
      <w:bodyDiv w:val="1"/>
      <w:marLeft w:val="0"/>
      <w:marRight w:val="0"/>
      <w:marTop w:val="0"/>
      <w:marBottom w:val="0"/>
      <w:divBdr>
        <w:top w:val="none" w:sz="0" w:space="0" w:color="auto"/>
        <w:left w:val="none" w:sz="0" w:space="0" w:color="auto"/>
        <w:bottom w:val="none" w:sz="0" w:space="0" w:color="auto"/>
        <w:right w:val="none" w:sz="0" w:space="0" w:color="auto"/>
      </w:divBdr>
    </w:div>
    <w:div w:id="1719889101">
      <w:bodyDiv w:val="1"/>
      <w:marLeft w:val="0"/>
      <w:marRight w:val="0"/>
      <w:marTop w:val="0"/>
      <w:marBottom w:val="0"/>
      <w:divBdr>
        <w:top w:val="none" w:sz="0" w:space="0" w:color="auto"/>
        <w:left w:val="none" w:sz="0" w:space="0" w:color="auto"/>
        <w:bottom w:val="none" w:sz="0" w:space="0" w:color="auto"/>
        <w:right w:val="none" w:sz="0" w:space="0" w:color="auto"/>
      </w:divBdr>
    </w:div>
    <w:div w:id="1793204787">
      <w:bodyDiv w:val="1"/>
      <w:marLeft w:val="0"/>
      <w:marRight w:val="0"/>
      <w:marTop w:val="0"/>
      <w:marBottom w:val="0"/>
      <w:divBdr>
        <w:top w:val="none" w:sz="0" w:space="0" w:color="auto"/>
        <w:left w:val="none" w:sz="0" w:space="0" w:color="auto"/>
        <w:bottom w:val="none" w:sz="0" w:space="0" w:color="auto"/>
        <w:right w:val="none" w:sz="0" w:space="0" w:color="auto"/>
      </w:divBdr>
    </w:div>
    <w:div w:id="1924756039">
      <w:bodyDiv w:val="1"/>
      <w:marLeft w:val="0"/>
      <w:marRight w:val="0"/>
      <w:marTop w:val="0"/>
      <w:marBottom w:val="0"/>
      <w:divBdr>
        <w:top w:val="none" w:sz="0" w:space="0" w:color="auto"/>
        <w:left w:val="none" w:sz="0" w:space="0" w:color="auto"/>
        <w:bottom w:val="none" w:sz="0" w:space="0" w:color="auto"/>
        <w:right w:val="none" w:sz="0" w:space="0" w:color="auto"/>
      </w:divBdr>
      <w:divsChild>
        <w:div w:id="1040975642">
          <w:marLeft w:val="0"/>
          <w:marRight w:val="0"/>
          <w:marTop w:val="0"/>
          <w:marBottom w:val="0"/>
          <w:divBdr>
            <w:top w:val="none" w:sz="0" w:space="0" w:color="auto"/>
            <w:left w:val="none" w:sz="0" w:space="0" w:color="auto"/>
            <w:bottom w:val="none" w:sz="0" w:space="0" w:color="auto"/>
            <w:right w:val="none" w:sz="0" w:space="0" w:color="auto"/>
          </w:divBdr>
          <w:divsChild>
            <w:div w:id="403647826">
              <w:marLeft w:val="0"/>
              <w:marRight w:val="0"/>
              <w:marTop w:val="0"/>
              <w:marBottom w:val="0"/>
              <w:divBdr>
                <w:top w:val="none" w:sz="0" w:space="0" w:color="auto"/>
                <w:left w:val="none" w:sz="0" w:space="0" w:color="auto"/>
                <w:bottom w:val="none" w:sz="0" w:space="0" w:color="auto"/>
                <w:right w:val="none" w:sz="0" w:space="0" w:color="auto"/>
              </w:divBdr>
              <w:divsChild>
                <w:div w:id="1090396043">
                  <w:marLeft w:val="0"/>
                  <w:marRight w:val="0"/>
                  <w:marTop w:val="0"/>
                  <w:marBottom w:val="0"/>
                  <w:divBdr>
                    <w:top w:val="none" w:sz="0" w:space="0" w:color="auto"/>
                    <w:left w:val="none" w:sz="0" w:space="0" w:color="auto"/>
                    <w:bottom w:val="none" w:sz="0" w:space="0" w:color="auto"/>
                    <w:right w:val="none" w:sz="0" w:space="0" w:color="auto"/>
                  </w:divBdr>
                  <w:divsChild>
                    <w:div w:id="1625237581">
                      <w:marLeft w:val="0"/>
                      <w:marRight w:val="0"/>
                      <w:marTop w:val="0"/>
                      <w:marBottom w:val="0"/>
                      <w:divBdr>
                        <w:top w:val="none" w:sz="0" w:space="0" w:color="auto"/>
                        <w:left w:val="none" w:sz="0" w:space="0" w:color="auto"/>
                        <w:bottom w:val="none" w:sz="0" w:space="0" w:color="auto"/>
                        <w:right w:val="none" w:sz="0" w:space="0" w:color="auto"/>
                      </w:divBdr>
                    </w:div>
                    <w:div w:id="9306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359308">
      <w:bodyDiv w:val="1"/>
      <w:marLeft w:val="0"/>
      <w:marRight w:val="0"/>
      <w:marTop w:val="0"/>
      <w:marBottom w:val="0"/>
      <w:divBdr>
        <w:top w:val="none" w:sz="0" w:space="0" w:color="auto"/>
        <w:left w:val="none" w:sz="0" w:space="0" w:color="auto"/>
        <w:bottom w:val="none" w:sz="0" w:space="0" w:color="auto"/>
        <w:right w:val="none" w:sz="0" w:space="0" w:color="auto"/>
      </w:divBdr>
      <w:divsChild>
        <w:div w:id="1869222202">
          <w:marLeft w:val="0"/>
          <w:marRight w:val="0"/>
          <w:marTop w:val="0"/>
          <w:marBottom w:val="0"/>
          <w:divBdr>
            <w:top w:val="none" w:sz="0" w:space="0" w:color="auto"/>
            <w:left w:val="none" w:sz="0" w:space="0" w:color="auto"/>
            <w:bottom w:val="none" w:sz="0" w:space="0" w:color="auto"/>
            <w:right w:val="none" w:sz="0" w:space="0" w:color="auto"/>
          </w:divBdr>
        </w:div>
        <w:div w:id="1623925855">
          <w:marLeft w:val="0"/>
          <w:marRight w:val="0"/>
          <w:marTop w:val="0"/>
          <w:marBottom w:val="0"/>
          <w:divBdr>
            <w:top w:val="none" w:sz="0" w:space="0" w:color="auto"/>
            <w:left w:val="none" w:sz="0" w:space="0" w:color="auto"/>
            <w:bottom w:val="none" w:sz="0" w:space="0" w:color="auto"/>
            <w:right w:val="none" w:sz="0" w:space="0" w:color="auto"/>
          </w:divBdr>
        </w:div>
        <w:div w:id="1541628285">
          <w:marLeft w:val="0"/>
          <w:marRight w:val="0"/>
          <w:marTop w:val="0"/>
          <w:marBottom w:val="0"/>
          <w:divBdr>
            <w:top w:val="none" w:sz="0" w:space="0" w:color="auto"/>
            <w:left w:val="none" w:sz="0" w:space="0" w:color="auto"/>
            <w:bottom w:val="none" w:sz="0" w:space="0" w:color="auto"/>
            <w:right w:val="none" w:sz="0" w:space="0" w:color="auto"/>
          </w:divBdr>
        </w:div>
        <w:div w:id="801919341">
          <w:marLeft w:val="0"/>
          <w:marRight w:val="0"/>
          <w:marTop w:val="0"/>
          <w:marBottom w:val="0"/>
          <w:divBdr>
            <w:top w:val="none" w:sz="0" w:space="0" w:color="auto"/>
            <w:left w:val="none" w:sz="0" w:space="0" w:color="auto"/>
            <w:bottom w:val="none" w:sz="0" w:space="0" w:color="auto"/>
            <w:right w:val="none" w:sz="0" w:space="0" w:color="auto"/>
          </w:divBdr>
        </w:div>
        <w:div w:id="1710110805">
          <w:marLeft w:val="0"/>
          <w:marRight w:val="0"/>
          <w:marTop w:val="0"/>
          <w:marBottom w:val="0"/>
          <w:divBdr>
            <w:top w:val="none" w:sz="0" w:space="0" w:color="auto"/>
            <w:left w:val="none" w:sz="0" w:space="0" w:color="auto"/>
            <w:bottom w:val="none" w:sz="0" w:space="0" w:color="auto"/>
            <w:right w:val="none" w:sz="0" w:space="0" w:color="auto"/>
          </w:divBdr>
        </w:div>
        <w:div w:id="830828318">
          <w:marLeft w:val="0"/>
          <w:marRight w:val="0"/>
          <w:marTop w:val="0"/>
          <w:marBottom w:val="0"/>
          <w:divBdr>
            <w:top w:val="none" w:sz="0" w:space="0" w:color="auto"/>
            <w:left w:val="none" w:sz="0" w:space="0" w:color="auto"/>
            <w:bottom w:val="none" w:sz="0" w:space="0" w:color="auto"/>
            <w:right w:val="none" w:sz="0" w:space="0" w:color="auto"/>
          </w:divBdr>
        </w:div>
        <w:div w:id="2001108563">
          <w:marLeft w:val="0"/>
          <w:marRight w:val="0"/>
          <w:marTop w:val="0"/>
          <w:marBottom w:val="0"/>
          <w:divBdr>
            <w:top w:val="none" w:sz="0" w:space="0" w:color="auto"/>
            <w:left w:val="none" w:sz="0" w:space="0" w:color="auto"/>
            <w:bottom w:val="none" w:sz="0" w:space="0" w:color="auto"/>
            <w:right w:val="none" w:sz="0" w:space="0" w:color="auto"/>
          </w:divBdr>
        </w:div>
        <w:div w:id="1928542048">
          <w:marLeft w:val="0"/>
          <w:marRight w:val="0"/>
          <w:marTop w:val="0"/>
          <w:marBottom w:val="0"/>
          <w:divBdr>
            <w:top w:val="none" w:sz="0" w:space="0" w:color="auto"/>
            <w:left w:val="none" w:sz="0" w:space="0" w:color="auto"/>
            <w:bottom w:val="none" w:sz="0" w:space="0" w:color="auto"/>
            <w:right w:val="none" w:sz="0" w:space="0" w:color="auto"/>
          </w:divBdr>
        </w:div>
        <w:div w:id="1705792660">
          <w:marLeft w:val="0"/>
          <w:marRight w:val="0"/>
          <w:marTop w:val="0"/>
          <w:marBottom w:val="0"/>
          <w:divBdr>
            <w:top w:val="none" w:sz="0" w:space="0" w:color="auto"/>
            <w:left w:val="none" w:sz="0" w:space="0" w:color="auto"/>
            <w:bottom w:val="none" w:sz="0" w:space="0" w:color="auto"/>
            <w:right w:val="none" w:sz="0" w:space="0" w:color="auto"/>
          </w:divBdr>
        </w:div>
        <w:div w:id="1335373954">
          <w:marLeft w:val="0"/>
          <w:marRight w:val="0"/>
          <w:marTop w:val="0"/>
          <w:marBottom w:val="0"/>
          <w:divBdr>
            <w:top w:val="none" w:sz="0" w:space="0" w:color="auto"/>
            <w:left w:val="none" w:sz="0" w:space="0" w:color="auto"/>
            <w:bottom w:val="none" w:sz="0" w:space="0" w:color="auto"/>
            <w:right w:val="none" w:sz="0" w:space="0" w:color="auto"/>
          </w:divBdr>
        </w:div>
        <w:div w:id="76175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am.dusek@ntm.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DAD8B-8A21-441D-8E39-6039E16D1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427</Words>
  <Characters>2520</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Dobisíková</dc:creator>
  <cp:lastModifiedBy>Jana Dobisíková</cp:lastModifiedBy>
  <cp:revision>26</cp:revision>
  <cp:lastPrinted>2018-06-08T06:39:00Z</cp:lastPrinted>
  <dcterms:created xsi:type="dcterms:W3CDTF">2018-06-01T11:08:00Z</dcterms:created>
  <dcterms:modified xsi:type="dcterms:W3CDTF">2018-06-11T06:52:00Z</dcterms:modified>
</cp:coreProperties>
</file>