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B23" w:rsidRPr="00296B23" w:rsidRDefault="00296B23" w:rsidP="002840DC">
      <w:pPr>
        <w:rPr>
          <w:rFonts w:ascii="Calibri" w:hAnsi="Calibri"/>
          <w:b/>
          <w:bCs/>
          <w:color w:val="212121"/>
          <w:sz w:val="40"/>
          <w:szCs w:val="40"/>
          <w:shd w:val="clear" w:color="auto" w:fill="FFFFFF"/>
        </w:rPr>
      </w:pPr>
    </w:p>
    <w:p w:rsidR="00296B23" w:rsidRDefault="00296B23" w:rsidP="00296B23">
      <w:pPr>
        <w:jc w:val="center"/>
        <w:rPr>
          <w:rFonts w:ascii="Calibri" w:hAnsi="Calibri"/>
          <w:b/>
          <w:bCs/>
          <w:color w:val="212121"/>
          <w:sz w:val="28"/>
          <w:szCs w:val="28"/>
          <w:shd w:val="clear" w:color="auto" w:fill="FFFFFF"/>
        </w:rPr>
      </w:pPr>
      <w:r w:rsidRPr="00296B23">
        <w:rPr>
          <w:rFonts w:ascii="Calibri" w:hAnsi="Calibri"/>
          <w:b/>
          <w:bCs/>
          <w:color w:val="212121"/>
          <w:sz w:val="40"/>
          <w:szCs w:val="40"/>
          <w:shd w:val="clear" w:color="auto" w:fill="FFFFFF"/>
        </w:rPr>
        <w:t>Národní techni</w:t>
      </w:r>
      <w:r w:rsidR="00E11806">
        <w:rPr>
          <w:rFonts w:ascii="Calibri" w:hAnsi="Calibri"/>
          <w:b/>
          <w:bCs/>
          <w:color w:val="212121"/>
          <w:sz w:val="40"/>
          <w:szCs w:val="40"/>
          <w:shd w:val="clear" w:color="auto" w:fill="FFFFFF"/>
        </w:rPr>
        <w:t>c</w:t>
      </w:r>
      <w:r w:rsidRPr="00296B23">
        <w:rPr>
          <w:rFonts w:ascii="Calibri" w:hAnsi="Calibri"/>
          <w:b/>
          <w:bCs/>
          <w:color w:val="212121"/>
          <w:sz w:val="40"/>
          <w:szCs w:val="40"/>
          <w:shd w:val="clear" w:color="auto" w:fill="FFFFFF"/>
        </w:rPr>
        <w:t xml:space="preserve">ké muzeum </w:t>
      </w:r>
      <w:r w:rsidR="007633B7">
        <w:rPr>
          <w:rFonts w:ascii="Calibri" w:hAnsi="Calibri"/>
          <w:b/>
          <w:bCs/>
          <w:color w:val="212121"/>
          <w:sz w:val="40"/>
          <w:szCs w:val="40"/>
          <w:shd w:val="clear" w:color="auto" w:fill="FFFFFF"/>
        </w:rPr>
        <w:t>a Správa železnic podepsal</w:t>
      </w:r>
      <w:r w:rsidR="004056AC">
        <w:rPr>
          <w:rFonts w:ascii="Calibri" w:hAnsi="Calibri"/>
          <w:b/>
          <w:bCs/>
          <w:color w:val="212121"/>
          <w:sz w:val="40"/>
          <w:szCs w:val="40"/>
          <w:shd w:val="clear" w:color="auto" w:fill="FFFFFF"/>
        </w:rPr>
        <w:t>y</w:t>
      </w:r>
      <w:r w:rsidR="007633B7">
        <w:rPr>
          <w:rFonts w:ascii="Calibri" w:hAnsi="Calibri"/>
          <w:b/>
          <w:bCs/>
          <w:color w:val="212121"/>
          <w:sz w:val="40"/>
          <w:szCs w:val="40"/>
          <w:shd w:val="clear" w:color="auto" w:fill="FFFFFF"/>
        </w:rPr>
        <w:t xml:space="preserve"> memorandum o </w:t>
      </w:r>
      <w:r w:rsidR="006C5FF7">
        <w:rPr>
          <w:rFonts w:ascii="Calibri" w:hAnsi="Calibri"/>
          <w:b/>
          <w:bCs/>
          <w:color w:val="212121"/>
          <w:sz w:val="40"/>
          <w:szCs w:val="40"/>
          <w:shd w:val="clear" w:color="auto" w:fill="FFFFFF"/>
        </w:rPr>
        <w:t>spolupráci</w:t>
      </w:r>
      <w:r>
        <w:rPr>
          <w:rFonts w:ascii="Calibri" w:hAnsi="Calibri"/>
          <w:b/>
          <w:bCs/>
          <w:color w:val="212121"/>
          <w:sz w:val="40"/>
          <w:szCs w:val="40"/>
          <w:shd w:val="clear" w:color="auto" w:fill="FFFFFF"/>
        </w:rPr>
        <w:br/>
      </w:r>
    </w:p>
    <w:p w:rsidR="00EB6B78" w:rsidRDefault="00680FDC" w:rsidP="00E74B1C">
      <w:pPr>
        <w:jc w:val="both"/>
        <w:rPr>
          <w:rFonts w:ascii="Calibri" w:hAnsi="Calibri"/>
          <w:b/>
          <w:bCs/>
          <w:color w:val="212121"/>
          <w:shd w:val="clear" w:color="auto" w:fill="FFFFFF"/>
        </w:rPr>
      </w:pPr>
      <w:r w:rsidRPr="00C07A3C">
        <w:rPr>
          <w:rFonts w:ascii="Calibri" w:hAnsi="Calibri"/>
          <w:b/>
          <w:bCs/>
          <w:color w:val="212121"/>
          <w:shd w:val="clear" w:color="auto" w:fill="FFFFFF"/>
        </w:rPr>
        <w:t xml:space="preserve">Národní </w:t>
      </w:r>
      <w:r w:rsidR="005873DA" w:rsidRPr="00C07A3C">
        <w:rPr>
          <w:rFonts w:ascii="Calibri" w:hAnsi="Calibri"/>
          <w:b/>
          <w:bCs/>
          <w:color w:val="212121"/>
          <w:shd w:val="clear" w:color="auto" w:fill="FFFFFF"/>
        </w:rPr>
        <w:t>technické</w:t>
      </w:r>
      <w:r w:rsidRPr="00C07A3C">
        <w:rPr>
          <w:rFonts w:ascii="Calibri" w:hAnsi="Calibri"/>
          <w:b/>
          <w:bCs/>
          <w:color w:val="212121"/>
          <w:shd w:val="clear" w:color="auto" w:fill="FFFFFF"/>
        </w:rPr>
        <w:t xml:space="preserve"> muzeum</w:t>
      </w:r>
      <w:bookmarkStart w:id="0" w:name="_Hlk37246055"/>
      <w:r w:rsidR="007633B7">
        <w:rPr>
          <w:rFonts w:ascii="Calibri" w:hAnsi="Calibri"/>
          <w:b/>
          <w:bCs/>
          <w:color w:val="212121"/>
          <w:shd w:val="clear" w:color="auto" w:fill="FFFFFF"/>
        </w:rPr>
        <w:t xml:space="preserve"> a Správa železnic podepsal</w:t>
      </w:r>
      <w:r w:rsidR="004056AC">
        <w:rPr>
          <w:rFonts w:ascii="Calibri" w:hAnsi="Calibri"/>
          <w:b/>
          <w:bCs/>
          <w:color w:val="212121"/>
          <w:shd w:val="clear" w:color="auto" w:fill="FFFFFF"/>
        </w:rPr>
        <w:t>y</w:t>
      </w:r>
      <w:r w:rsidR="007633B7">
        <w:rPr>
          <w:rFonts w:ascii="Calibri" w:hAnsi="Calibri"/>
          <w:b/>
          <w:bCs/>
          <w:color w:val="212121"/>
          <w:shd w:val="clear" w:color="auto" w:fill="FFFFFF"/>
        </w:rPr>
        <w:t xml:space="preserve"> v úterý 4. srpna 2020 </w:t>
      </w:r>
      <w:r w:rsidR="007633B7" w:rsidRPr="007633B7">
        <w:rPr>
          <w:rFonts w:ascii="Calibri" w:hAnsi="Calibri"/>
          <w:b/>
          <w:bCs/>
          <w:color w:val="212121"/>
          <w:shd w:val="clear" w:color="auto" w:fill="FFFFFF"/>
        </w:rPr>
        <w:t>v Železničním depozitáři NTM Chomutov</w:t>
      </w:r>
      <w:r w:rsidR="007633B7">
        <w:rPr>
          <w:rFonts w:ascii="Calibri" w:hAnsi="Calibri"/>
          <w:b/>
          <w:bCs/>
          <w:color w:val="212121"/>
          <w:shd w:val="clear" w:color="auto" w:fill="FFFFFF"/>
        </w:rPr>
        <w:t xml:space="preserve"> </w:t>
      </w:r>
      <w:r w:rsidR="006C5FF7">
        <w:rPr>
          <w:rFonts w:ascii="Calibri" w:hAnsi="Calibri"/>
          <w:b/>
          <w:bCs/>
          <w:color w:val="212121"/>
          <w:shd w:val="clear" w:color="auto" w:fill="FFFFFF"/>
        </w:rPr>
        <w:t>memorandum</w:t>
      </w:r>
      <w:r w:rsidR="007633B7">
        <w:rPr>
          <w:rFonts w:ascii="Calibri" w:hAnsi="Calibri"/>
          <w:b/>
          <w:bCs/>
          <w:color w:val="212121"/>
          <w:shd w:val="clear" w:color="auto" w:fill="FFFFFF"/>
        </w:rPr>
        <w:t xml:space="preserve"> o spolupráci, které potvrzuje jejich společný zájem o</w:t>
      </w:r>
      <w:r w:rsidR="002232C9">
        <w:rPr>
          <w:rFonts w:ascii="Calibri" w:hAnsi="Calibri"/>
          <w:b/>
          <w:bCs/>
          <w:color w:val="212121"/>
          <w:shd w:val="clear" w:color="auto" w:fill="FFFFFF"/>
        </w:rPr>
        <w:t> </w:t>
      </w:r>
      <w:r w:rsidR="00EB6B78">
        <w:rPr>
          <w:rFonts w:ascii="Calibri" w:hAnsi="Calibri"/>
          <w:b/>
          <w:bCs/>
          <w:color w:val="212121"/>
          <w:shd w:val="clear" w:color="auto" w:fill="FFFFFF"/>
        </w:rPr>
        <w:t xml:space="preserve">dokumentaci a záchranu </w:t>
      </w:r>
      <w:r w:rsidR="00EB6B78" w:rsidRPr="00EB6B78">
        <w:rPr>
          <w:rFonts w:ascii="Calibri" w:hAnsi="Calibri"/>
          <w:b/>
          <w:bCs/>
          <w:color w:val="212121"/>
          <w:shd w:val="clear" w:color="auto" w:fill="FFFFFF"/>
        </w:rPr>
        <w:t>odkazu předcházejících generací v oblasti železnice</w:t>
      </w:r>
      <w:r w:rsidR="00EB6B78">
        <w:rPr>
          <w:rFonts w:ascii="Calibri" w:hAnsi="Calibri"/>
          <w:b/>
          <w:bCs/>
          <w:color w:val="212121"/>
          <w:shd w:val="clear" w:color="auto" w:fill="FFFFFF"/>
        </w:rPr>
        <w:t xml:space="preserve">. V Železničním depozitáři NTM </w:t>
      </w:r>
      <w:r w:rsidR="006E6CC3">
        <w:rPr>
          <w:rFonts w:ascii="Calibri" w:hAnsi="Calibri"/>
          <w:b/>
          <w:bCs/>
          <w:color w:val="212121"/>
          <w:shd w:val="clear" w:color="auto" w:fill="FFFFFF"/>
        </w:rPr>
        <w:t xml:space="preserve">se nyní nově nacházejí tři kolejová vozidla </w:t>
      </w:r>
      <w:r w:rsidR="004578CF">
        <w:rPr>
          <w:rFonts w:ascii="Calibri" w:hAnsi="Calibri"/>
          <w:b/>
          <w:bCs/>
          <w:color w:val="212121"/>
          <w:shd w:val="clear" w:color="auto" w:fill="FFFFFF"/>
        </w:rPr>
        <w:t>zapůjčená</w:t>
      </w:r>
      <w:r w:rsidR="006E6CC3">
        <w:rPr>
          <w:rFonts w:ascii="Calibri" w:hAnsi="Calibri"/>
          <w:b/>
          <w:bCs/>
          <w:color w:val="212121"/>
          <w:shd w:val="clear" w:color="auto" w:fill="FFFFFF"/>
        </w:rPr>
        <w:t xml:space="preserve"> Správou železnic. </w:t>
      </w:r>
    </w:p>
    <w:bookmarkEnd w:id="0"/>
    <w:p w:rsidR="00BB5861" w:rsidRPr="00AE4F9C" w:rsidRDefault="00296B23" w:rsidP="00E74B1C">
      <w:pPr>
        <w:jc w:val="both"/>
        <w:rPr>
          <w:b/>
          <w:bCs/>
          <w:i/>
          <w:iCs/>
        </w:rPr>
      </w:pPr>
      <w:r>
        <w:rPr>
          <w:rFonts w:ascii="Calibri" w:hAnsi="Calibri"/>
          <w:color w:val="212121"/>
          <w:shd w:val="clear" w:color="auto" w:fill="FFFFFF"/>
        </w:rPr>
        <w:t xml:space="preserve">Generální ředitel NTM Karel Ksandr uvedl: </w:t>
      </w:r>
      <w:r w:rsidR="008C256B">
        <w:rPr>
          <w:rFonts w:ascii="Calibri" w:hAnsi="Calibri"/>
          <w:color w:val="212121"/>
          <w:shd w:val="clear" w:color="auto" w:fill="FFFFFF"/>
        </w:rPr>
        <w:t>„</w:t>
      </w:r>
      <w:r w:rsidR="008C256B" w:rsidRPr="008C256B">
        <w:rPr>
          <w:rFonts w:ascii="Calibri" w:hAnsi="Calibri"/>
          <w:i/>
          <w:iCs/>
          <w:color w:val="212121"/>
          <w:shd w:val="clear" w:color="auto" w:fill="FFFFFF"/>
        </w:rPr>
        <w:t xml:space="preserve">Jsem rád, že </w:t>
      </w:r>
      <w:r w:rsidR="00B54232">
        <w:rPr>
          <w:rFonts w:ascii="Calibri" w:hAnsi="Calibri"/>
          <w:i/>
          <w:iCs/>
          <w:color w:val="212121"/>
          <w:shd w:val="clear" w:color="auto" w:fill="FFFFFF"/>
        </w:rPr>
        <w:t xml:space="preserve">se </w:t>
      </w:r>
      <w:r w:rsidR="008C256B" w:rsidRPr="008C256B">
        <w:rPr>
          <w:rFonts w:ascii="Calibri" w:hAnsi="Calibri"/>
          <w:i/>
          <w:iCs/>
          <w:color w:val="212121"/>
          <w:shd w:val="clear" w:color="auto" w:fill="FFFFFF"/>
        </w:rPr>
        <w:t>Národní technické muzeum a Správa železnic rozhodly posílit svoji spolupráci, což se odráží i v dnešním podpisu memoranda.</w:t>
      </w:r>
      <w:r w:rsidR="008C256B">
        <w:rPr>
          <w:rFonts w:ascii="Calibri" w:hAnsi="Calibri"/>
          <w:i/>
          <w:iCs/>
          <w:color w:val="212121"/>
          <w:shd w:val="clear" w:color="auto" w:fill="FFFFFF"/>
        </w:rPr>
        <w:t xml:space="preserve"> Správa železnic je pro muzeum důležitým partnerem pro dokumentaci a popularizaci železniční historie, </w:t>
      </w:r>
      <w:r w:rsidR="00945DB8">
        <w:rPr>
          <w:rFonts w:ascii="Calibri" w:hAnsi="Calibri"/>
          <w:i/>
          <w:iCs/>
          <w:color w:val="212121"/>
          <w:shd w:val="clear" w:color="auto" w:fill="FFFFFF"/>
        </w:rPr>
        <w:t xml:space="preserve">pro </w:t>
      </w:r>
      <w:r w:rsidR="008C256B">
        <w:rPr>
          <w:rFonts w:ascii="Calibri" w:hAnsi="Calibri"/>
          <w:i/>
          <w:iCs/>
          <w:color w:val="212121"/>
          <w:shd w:val="clear" w:color="auto" w:fill="FFFFFF"/>
        </w:rPr>
        <w:t xml:space="preserve">budování a doplňování železniční sbírky, která je největší státní sbírkou u nás, </w:t>
      </w:r>
      <w:r w:rsidR="00945DB8">
        <w:rPr>
          <w:rFonts w:ascii="Calibri" w:hAnsi="Calibri"/>
          <w:i/>
          <w:iCs/>
          <w:color w:val="212121"/>
          <w:shd w:val="clear" w:color="auto" w:fill="FFFFFF"/>
        </w:rPr>
        <w:t xml:space="preserve">a </w:t>
      </w:r>
      <w:r w:rsidR="00945DB8" w:rsidRPr="00945DB8">
        <w:rPr>
          <w:rFonts w:ascii="Calibri" w:hAnsi="Calibri"/>
          <w:i/>
          <w:iCs/>
          <w:color w:val="212121"/>
          <w:shd w:val="clear" w:color="auto" w:fill="FFFFFF"/>
        </w:rPr>
        <w:t>st</w:t>
      </w:r>
      <w:r w:rsidR="00945DB8">
        <w:rPr>
          <w:rFonts w:ascii="Calibri" w:hAnsi="Calibri"/>
          <w:i/>
          <w:iCs/>
          <w:color w:val="212121"/>
          <w:shd w:val="clear" w:color="auto" w:fill="FFFFFF"/>
        </w:rPr>
        <w:t>ala se</w:t>
      </w:r>
      <w:r w:rsidR="00945DB8" w:rsidRPr="00945DB8">
        <w:rPr>
          <w:rFonts w:ascii="Calibri" w:hAnsi="Calibri"/>
          <w:i/>
          <w:iCs/>
          <w:color w:val="212121"/>
          <w:shd w:val="clear" w:color="auto" w:fill="FFFFFF"/>
        </w:rPr>
        <w:t xml:space="preserve"> </w:t>
      </w:r>
      <w:r w:rsidR="00B54232">
        <w:rPr>
          <w:rFonts w:ascii="Calibri" w:hAnsi="Calibri"/>
          <w:i/>
          <w:iCs/>
          <w:color w:val="212121"/>
          <w:shd w:val="clear" w:color="auto" w:fill="FFFFFF"/>
        </w:rPr>
        <w:t xml:space="preserve">také </w:t>
      </w:r>
      <w:r w:rsidR="00945DB8" w:rsidRPr="00945DB8">
        <w:rPr>
          <w:rFonts w:ascii="Calibri" w:hAnsi="Calibri"/>
          <w:i/>
          <w:iCs/>
          <w:color w:val="212121"/>
          <w:shd w:val="clear" w:color="auto" w:fill="FFFFFF"/>
        </w:rPr>
        <w:t xml:space="preserve">jedním z hlavních partnerů </w:t>
      </w:r>
      <w:r w:rsidR="00945DB8" w:rsidRPr="00AE4F9C">
        <w:rPr>
          <w:rFonts w:ascii="Calibri" w:hAnsi="Calibri"/>
          <w:i/>
          <w:iCs/>
          <w:color w:val="212121"/>
          <w:shd w:val="clear" w:color="auto" w:fill="FFFFFF"/>
        </w:rPr>
        <w:t>připravovaného Muzea železnice a elektrotechniky NTM v Praze na Masarykově nádraží."</w:t>
      </w:r>
    </w:p>
    <w:p w:rsidR="00945DB8" w:rsidRDefault="006E6CC3" w:rsidP="00E74B1C">
      <w:pPr>
        <w:jc w:val="both"/>
      </w:pPr>
      <w:r w:rsidRPr="002232C9">
        <w:t xml:space="preserve">Generální ředitel Správy železnic Jiří Svoboda doplnil: </w:t>
      </w:r>
      <w:r w:rsidR="00540A5C" w:rsidRPr="002232C9">
        <w:t>„</w:t>
      </w:r>
      <w:r w:rsidR="00540A5C" w:rsidRPr="002232C9">
        <w:rPr>
          <w:i/>
        </w:rPr>
        <w:t>Také železniční infrastruktura prošla za dobu své existence zajímavým vývojem, který chceme jako její současný správce představit široké veřejnosti. Laik si pod pojmem infrastruktura nejčastěji představí jen koleje, ale k naší činnosti patří i technika, která se po nich pohybuje. Není tak na očích jako běžné vlaky, proto jsou muze</w:t>
      </w:r>
      <w:r w:rsidR="00C41CD6" w:rsidRPr="002232C9">
        <w:rPr>
          <w:i/>
        </w:rPr>
        <w:t>jn</w:t>
      </w:r>
      <w:r w:rsidR="00540A5C" w:rsidRPr="002232C9">
        <w:rPr>
          <w:i/>
        </w:rPr>
        <w:t xml:space="preserve">í exponáty </w:t>
      </w:r>
      <w:r w:rsidR="00C41CD6" w:rsidRPr="002232C9">
        <w:rPr>
          <w:i/>
        </w:rPr>
        <w:t>zapůjčené z</w:t>
      </w:r>
      <w:r w:rsidR="00540A5C" w:rsidRPr="002232C9">
        <w:rPr>
          <w:i/>
        </w:rPr>
        <w:t xml:space="preserve"> vozidlov</w:t>
      </w:r>
      <w:r w:rsidR="00C41CD6" w:rsidRPr="002232C9">
        <w:rPr>
          <w:i/>
        </w:rPr>
        <w:t>ého</w:t>
      </w:r>
      <w:r w:rsidR="00540A5C" w:rsidRPr="002232C9">
        <w:rPr>
          <w:i/>
        </w:rPr>
        <w:t xml:space="preserve"> park</w:t>
      </w:r>
      <w:r w:rsidR="00C41CD6" w:rsidRPr="002232C9">
        <w:rPr>
          <w:i/>
        </w:rPr>
        <w:t>u</w:t>
      </w:r>
      <w:r w:rsidR="00540A5C" w:rsidRPr="002232C9">
        <w:rPr>
          <w:i/>
        </w:rPr>
        <w:t xml:space="preserve"> naší organizace skvělou příležitostí pro každého, aby si rozšířil své znalosti železnice</w:t>
      </w:r>
      <w:r w:rsidR="00A71D48" w:rsidRPr="002232C9">
        <w:rPr>
          <w:i/>
        </w:rPr>
        <w:t>. To je ale pouze jeden z příkladů naší dlouholeté spolupráce</w:t>
      </w:r>
      <w:r w:rsidR="00E127F9" w:rsidRPr="002232C9">
        <w:rPr>
          <w:i/>
        </w:rPr>
        <w:t>.</w:t>
      </w:r>
      <w:r w:rsidR="002232C9">
        <w:rPr>
          <w:i/>
        </w:rPr>
        <w:t>“</w:t>
      </w:r>
    </w:p>
    <w:p w:rsidR="006C5FF7" w:rsidRDefault="006C5FF7" w:rsidP="00E74B1C">
      <w:pPr>
        <w:jc w:val="both"/>
        <w:rPr>
          <w:i/>
          <w:iCs/>
        </w:rPr>
      </w:pPr>
      <w:r>
        <w:t xml:space="preserve">Příkladem spolupráce </w:t>
      </w:r>
      <w:r w:rsidR="00315BCF">
        <w:t>mezi Národním techni</w:t>
      </w:r>
      <w:r w:rsidR="006B5E61">
        <w:t>c</w:t>
      </w:r>
      <w:r w:rsidR="00315BCF">
        <w:t xml:space="preserve">kým muzeem a Správou železnic </w:t>
      </w:r>
      <w:r>
        <w:t xml:space="preserve">je umístění tří kolejových vozidel Správy železnic v </w:t>
      </w:r>
      <w:r w:rsidR="00945DB8">
        <w:t xml:space="preserve">Železničním depozitáři NTM v Chomutově, které </w:t>
      </w:r>
      <w:r>
        <w:t xml:space="preserve">zde </w:t>
      </w:r>
      <w:r w:rsidR="00945DB8">
        <w:t xml:space="preserve">doplní muzejní sbírku. </w:t>
      </w:r>
      <w:r w:rsidR="00945DB8" w:rsidRPr="00945DB8">
        <w:t>Nákladní železniční drezína MUV 69, která byla koncipov</w:t>
      </w:r>
      <w:r w:rsidR="00945DB8">
        <w:t xml:space="preserve">ána </w:t>
      </w:r>
      <w:r w:rsidR="00945DB8" w:rsidRPr="00945DB8">
        <w:t>jako univerzální nosič různých nástaveb, traťových strojů a manipulačních zařízení</w:t>
      </w:r>
      <w:r>
        <w:t>,</w:t>
      </w:r>
      <w:r w:rsidR="00945DB8">
        <w:t xml:space="preserve"> sloužila do roku 2006.</w:t>
      </w:r>
      <w:r>
        <w:t xml:space="preserve"> PVO (</w:t>
      </w:r>
      <w:r w:rsidRPr="006C5FF7">
        <w:t xml:space="preserve">Přívěsný </w:t>
      </w:r>
      <w:r>
        <w:t>v</w:t>
      </w:r>
      <w:r w:rsidRPr="006C5FF7">
        <w:t xml:space="preserve">ozík </w:t>
      </w:r>
      <w:r>
        <w:t>o</w:t>
      </w:r>
      <w:r w:rsidRPr="006C5FF7">
        <w:t>sobní</w:t>
      </w:r>
      <w:r>
        <w:t xml:space="preserve">) z roku 1975 </w:t>
      </w:r>
      <w:r w:rsidRPr="006C5FF7">
        <w:t xml:space="preserve">byl upraven pro převoz svařovací soupravy a sloužil do roku 2015. Dodnes je jediným osobním přípojným vozem k drezíně, který kdy byl na našich železnicích v provozu.  </w:t>
      </w:r>
      <w:r>
        <w:t xml:space="preserve">Třetím vozidlem je </w:t>
      </w:r>
      <w:r w:rsidRPr="006C5FF7">
        <w:t>KSP 411S</w:t>
      </w:r>
      <w:r w:rsidR="00B54232" w:rsidRPr="00B54232">
        <w:t xml:space="preserve"> – </w:t>
      </w:r>
      <w:r w:rsidRPr="006C5FF7">
        <w:t>tlačný sněhový kolejový pluh, tedy pluh bez vlastního pohonu, který musí být tlačen lokomotivou.</w:t>
      </w:r>
      <w:r>
        <w:t xml:space="preserve"> </w:t>
      </w:r>
      <w:r w:rsidR="00315BCF">
        <w:t xml:space="preserve">Vozidla dokumentují nedávnou historii technické práce na železnici. </w:t>
      </w:r>
      <w:r w:rsidRPr="006C5FF7">
        <w:rPr>
          <w:i/>
          <w:iCs/>
        </w:rPr>
        <w:t>Více informa</w:t>
      </w:r>
      <w:r>
        <w:rPr>
          <w:i/>
          <w:iCs/>
        </w:rPr>
        <w:t>c</w:t>
      </w:r>
      <w:r w:rsidRPr="006C5FF7">
        <w:rPr>
          <w:i/>
          <w:iCs/>
        </w:rPr>
        <w:t xml:space="preserve">í </w:t>
      </w:r>
      <w:r w:rsidR="00AE4F9C">
        <w:rPr>
          <w:i/>
          <w:iCs/>
        </w:rPr>
        <w:t xml:space="preserve">o vozidlech </w:t>
      </w:r>
      <w:r w:rsidRPr="006C5FF7">
        <w:rPr>
          <w:i/>
          <w:iCs/>
        </w:rPr>
        <w:t>viz příloha.</w:t>
      </w:r>
    </w:p>
    <w:p w:rsidR="00FC5A77" w:rsidRDefault="001A2AD3" w:rsidP="009C73AE">
      <w:pPr>
        <w:jc w:val="center"/>
        <w:rPr>
          <w:iCs/>
        </w:rPr>
      </w:pPr>
      <w:r>
        <w:rPr>
          <w:noProof/>
        </w:rPr>
        <w:lastRenderedPageBreak/>
        <w:drawing>
          <wp:inline distT="0" distB="0" distL="0" distR="0">
            <wp:extent cx="4765675" cy="3177117"/>
            <wp:effectExtent l="0" t="0" r="0" b="444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947" cy="317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73AE">
        <w:rPr>
          <w:iCs/>
        </w:rPr>
        <w:br/>
      </w:r>
      <w:r w:rsidR="00FC5A77" w:rsidRPr="00E34548">
        <w:rPr>
          <w:i/>
        </w:rPr>
        <w:t>Generální ředitel NTM Karel Ksandr a generální ředitel SŽ J</w:t>
      </w:r>
      <w:r w:rsidR="00FC5A77">
        <w:rPr>
          <w:i/>
        </w:rPr>
        <w:t>iří</w:t>
      </w:r>
      <w:r w:rsidR="00FC5A77" w:rsidRPr="00E34548">
        <w:rPr>
          <w:i/>
        </w:rPr>
        <w:t xml:space="preserve"> Svoboda podepisují memorandum o</w:t>
      </w:r>
      <w:r w:rsidR="00FC5A77">
        <w:rPr>
          <w:i/>
        </w:rPr>
        <w:t> </w:t>
      </w:r>
      <w:r w:rsidR="00FC5A77" w:rsidRPr="00E34548">
        <w:rPr>
          <w:i/>
        </w:rPr>
        <w:t>spolupráci v salonním voze Ústecko-teplické dráhy</w:t>
      </w:r>
    </w:p>
    <w:p w:rsidR="00AE4F9C" w:rsidRPr="009C73AE" w:rsidRDefault="001A2AD3" w:rsidP="009C73AE">
      <w:pPr>
        <w:jc w:val="center"/>
        <w:rPr>
          <w:iCs/>
        </w:rPr>
      </w:pPr>
      <w:r>
        <w:rPr>
          <w:noProof/>
        </w:rPr>
        <w:drawing>
          <wp:inline distT="0" distB="0" distL="0" distR="0">
            <wp:extent cx="4848225" cy="3232150"/>
            <wp:effectExtent l="0" t="0" r="9525" b="635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320" cy="323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73AE">
        <w:rPr>
          <w:iCs/>
        </w:rPr>
        <w:br/>
      </w:r>
      <w:r w:rsidR="00FC5A77">
        <w:rPr>
          <w:i/>
        </w:rPr>
        <w:t xml:space="preserve">Projížďka </w:t>
      </w:r>
      <w:r>
        <w:rPr>
          <w:i/>
        </w:rPr>
        <w:t xml:space="preserve">parním motorovým vozem </w:t>
      </w:r>
      <w:proofErr w:type="spellStart"/>
      <w:r>
        <w:rPr>
          <w:i/>
        </w:rPr>
        <w:t>Komarek</w:t>
      </w:r>
      <w:proofErr w:type="spellEnd"/>
      <w:r w:rsidR="00FC5A77">
        <w:rPr>
          <w:i/>
        </w:rPr>
        <w:t xml:space="preserve"> ze sbírek NTM</w:t>
      </w:r>
    </w:p>
    <w:p w:rsidR="00AE4F9C" w:rsidRPr="00AE4F9C" w:rsidRDefault="00AE4F9C" w:rsidP="006C5FF7">
      <w:pPr>
        <w:spacing w:line="240" w:lineRule="auto"/>
        <w:jc w:val="both"/>
        <w:rPr>
          <w:b/>
          <w:bCs/>
        </w:rPr>
      </w:pPr>
      <w:r w:rsidRPr="00AE4F9C">
        <w:rPr>
          <w:b/>
          <w:bCs/>
        </w:rPr>
        <w:t>Tisková zpráva NTM 4. srpna 2020</w:t>
      </w:r>
    </w:p>
    <w:p w:rsidR="00390C8A" w:rsidRDefault="00390C8A" w:rsidP="00390C8A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Bc. Jan Duda</w:t>
      </w:r>
    </w:p>
    <w:p w:rsidR="00E31460" w:rsidRDefault="00390C8A" w:rsidP="006104E9">
      <w:pPr>
        <w:spacing w:line="240" w:lineRule="auto"/>
        <w:rPr>
          <w:rFonts w:ascii="Arial" w:hAnsi="Arial" w:cs="Arial"/>
          <w:i/>
          <w:color w:val="333333"/>
          <w:sz w:val="20"/>
          <w:szCs w:val="20"/>
        </w:rPr>
      </w:pPr>
      <w:r>
        <w:rPr>
          <w:rFonts w:ascii="Arial" w:hAnsi="Arial" w:cs="Arial"/>
          <w:i/>
          <w:color w:val="333333"/>
          <w:sz w:val="20"/>
          <w:szCs w:val="20"/>
        </w:rPr>
        <w:t>Vedoucí Odboru PR a práce s veřejností</w:t>
      </w:r>
      <w:r w:rsidRPr="00390C8A">
        <w:rPr>
          <w:rFonts w:ascii="Arial" w:hAnsi="Arial" w:cs="Arial"/>
          <w:i/>
          <w:color w:val="333333"/>
          <w:sz w:val="20"/>
          <w:szCs w:val="20"/>
        </w:rPr>
        <w:br/>
      </w:r>
      <w:r>
        <w:rPr>
          <w:rFonts w:ascii="Arial" w:hAnsi="Arial" w:cs="Arial"/>
          <w:i/>
          <w:color w:val="333333"/>
          <w:sz w:val="20"/>
          <w:szCs w:val="20"/>
        </w:rPr>
        <w:t xml:space="preserve">Email: </w:t>
      </w:r>
      <w:hyperlink r:id="rId10" w:history="1">
        <w:r w:rsidRPr="00390C8A">
          <w:rPr>
            <w:color w:val="333333"/>
          </w:rPr>
          <w:t>jan.duda@ntm.cz</w:t>
        </w:r>
      </w:hyperlink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i/>
          <w:color w:val="333333"/>
          <w:sz w:val="20"/>
          <w:szCs w:val="20"/>
        </w:rPr>
        <w:t>Mob: +420 770 121 917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i/>
          <w:color w:val="333333"/>
          <w:sz w:val="20"/>
          <w:szCs w:val="20"/>
        </w:rPr>
        <w:t>Národní technické muzeum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i/>
          <w:color w:val="333333"/>
          <w:sz w:val="20"/>
          <w:szCs w:val="20"/>
        </w:rPr>
        <w:t>Kostelní 42, 170 00, Praha 7</w:t>
      </w:r>
    </w:p>
    <w:p w:rsidR="005951A8" w:rsidRPr="005951A8" w:rsidRDefault="005951A8" w:rsidP="005951A8">
      <w:pPr>
        <w:rPr>
          <w:rFonts w:ascii="Calibri" w:hAnsi="Calibri"/>
          <w:b/>
          <w:bCs/>
          <w:color w:val="212121"/>
          <w:sz w:val="28"/>
          <w:szCs w:val="28"/>
          <w:shd w:val="clear" w:color="auto" w:fill="FFFFFF"/>
        </w:rPr>
      </w:pPr>
      <w:r w:rsidRPr="005951A8">
        <w:rPr>
          <w:rFonts w:ascii="Calibri" w:hAnsi="Calibri"/>
          <w:b/>
          <w:bCs/>
          <w:color w:val="212121"/>
          <w:sz w:val="28"/>
          <w:szCs w:val="28"/>
          <w:shd w:val="clear" w:color="auto" w:fill="FFFFFF"/>
        </w:rPr>
        <w:lastRenderedPageBreak/>
        <w:t>Příloha k tiskové zprávě:</w:t>
      </w:r>
      <w:bookmarkStart w:id="1" w:name="_GoBack"/>
      <w:bookmarkEnd w:id="1"/>
    </w:p>
    <w:p w:rsidR="005951A8" w:rsidRDefault="005951A8" w:rsidP="005951A8">
      <w:pPr>
        <w:rPr>
          <w:rFonts w:ascii="Arial" w:hAnsi="Arial" w:cs="Arial"/>
          <w:b/>
          <w:sz w:val="44"/>
          <w:szCs w:val="44"/>
        </w:rPr>
      </w:pPr>
      <w:r>
        <w:rPr>
          <w:rFonts w:ascii="Calibri" w:hAnsi="Calibri"/>
          <w:b/>
          <w:bCs/>
          <w:color w:val="212121"/>
          <w:shd w:val="clear" w:color="auto" w:fill="FFFFFF"/>
        </w:rPr>
        <w:t>VOZIDLA PŘEDANÁ SPRÁVOU ŽELEZNIC DO ŽELEZNIČNÍHO DEPOZITÁŘE NTM V CHOMUTOVĚ</w:t>
      </w:r>
    </w:p>
    <w:p w:rsidR="005951A8" w:rsidRPr="002E5777" w:rsidRDefault="005951A8" w:rsidP="005951A8">
      <w:pPr>
        <w:rPr>
          <w:rFonts w:ascii="Calibri" w:hAnsi="Calibri"/>
          <w:b/>
          <w:bCs/>
          <w:color w:val="212121"/>
          <w:shd w:val="clear" w:color="auto" w:fill="FFFFFF"/>
        </w:rPr>
      </w:pPr>
    </w:p>
    <w:p w:rsidR="005951A8" w:rsidRPr="002E5777" w:rsidRDefault="005951A8" w:rsidP="005951A8">
      <w:pPr>
        <w:rPr>
          <w:rFonts w:ascii="Calibri" w:hAnsi="Calibri"/>
          <w:b/>
          <w:bCs/>
          <w:color w:val="212121"/>
          <w:shd w:val="clear" w:color="auto" w:fill="FFFFFF"/>
        </w:rPr>
      </w:pPr>
      <w:r w:rsidRPr="002E5777">
        <w:rPr>
          <w:rFonts w:ascii="Calibri" w:hAnsi="Calibri"/>
          <w:b/>
          <w:bCs/>
          <w:color w:val="212121"/>
          <w:shd w:val="clear" w:color="auto" w:fill="FFFFFF"/>
        </w:rPr>
        <w:t>MUV 69.1-154 (rok výroby 1974) se zhutňovačem štěrkového lože typ ZŠ-72</w:t>
      </w:r>
    </w:p>
    <w:p w:rsidR="005951A8" w:rsidRPr="001B7C45" w:rsidRDefault="005951A8" w:rsidP="005951A8">
      <w:pPr>
        <w:jc w:val="both"/>
        <w:rPr>
          <w:rFonts w:ascii="Calibri" w:hAnsi="Calibri"/>
          <w:color w:val="212121"/>
          <w:shd w:val="clear" w:color="auto" w:fill="FFFFFF"/>
        </w:rPr>
      </w:pPr>
      <w:r w:rsidRPr="001B7C45">
        <w:rPr>
          <w:rFonts w:ascii="Calibri" w:hAnsi="Calibri"/>
          <w:color w:val="212121"/>
          <w:shd w:val="clear" w:color="auto" w:fill="FFFFFF"/>
        </w:rPr>
        <w:t>MUV 69 je nákladní železniční drezína koncipovaná jako univerzální nosič různých nástaveb, traťových strojů a manipulačních zařízení. Je výrobkem MTH Brno, které jí vyrábělo v letech 1969-1992 v počtu přesahujícím 1300 kusů.</w:t>
      </w:r>
      <w:r>
        <w:rPr>
          <w:rFonts w:ascii="Calibri" w:hAnsi="Calibri"/>
          <w:color w:val="212121"/>
          <w:shd w:val="clear" w:color="auto" w:fill="FFFFFF"/>
        </w:rPr>
        <w:t xml:space="preserve"> </w:t>
      </w:r>
      <w:r w:rsidRPr="001B7C45">
        <w:rPr>
          <w:rFonts w:ascii="Calibri" w:hAnsi="Calibri"/>
          <w:color w:val="212121"/>
          <w:shd w:val="clear" w:color="auto" w:fill="FFFFFF"/>
        </w:rPr>
        <w:t>Na této MUV 69.1-154 je namontován „Zhutňovač štěrkového lože“, což je jeden ze strojů pro opravy a údržbu tratí, který byl na tyto drezíny montován. Pomocí vibračních kladiv hutnil štěrk mezi pražci po opravě trati.</w:t>
      </w:r>
      <w:r>
        <w:rPr>
          <w:rFonts w:ascii="Calibri" w:hAnsi="Calibri"/>
          <w:color w:val="212121"/>
          <w:shd w:val="clear" w:color="auto" w:fill="FFFFFF"/>
        </w:rPr>
        <w:t xml:space="preserve"> </w:t>
      </w:r>
      <w:r w:rsidRPr="001B7C45">
        <w:rPr>
          <w:rFonts w:ascii="Calibri" w:hAnsi="Calibri"/>
          <w:color w:val="212121"/>
          <w:shd w:val="clear" w:color="auto" w:fill="FFFFFF"/>
        </w:rPr>
        <w:t>Tato drezína se zhutňovačem dosloužila v září 2006 a dnes je posledním dochovaným strojem svého typu.</w:t>
      </w:r>
    </w:p>
    <w:p w:rsidR="005951A8" w:rsidRPr="001B7C45" w:rsidRDefault="005951A8" w:rsidP="005951A8">
      <w:pPr>
        <w:rPr>
          <w:rFonts w:ascii="Calibri" w:hAnsi="Calibri"/>
          <w:b/>
          <w:bCs/>
          <w:color w:val="212121"/>
          <w:shd w:val="clear" w:color="auto" w:fill="FFFFFF"/>
        </w:rPr>
      </w:pPr>
      <w:r w:rsidRPr="001B7C45">
        <w:rPr>
          <w:rFonts w:ascii="Calibri" w:hAnsi="Calibri"/>
          <w:b/>
          <w:bCs/>
          <w:noProof/>
          <w:color w:val="212121"/>
          <w:shd w:val="clear" w:color="auto" w:fill="FFFFFF"/>
        </w:rPr>
        <w:drawing>
          <wp:inline distT="0" distB="0" distL="0" distR="0" wp14:anchorId="0E851DFC" wp14:editId="23DC04BF">
            <wp:extent cx="2534108" cy="1575740"/>
            <wp:effectExtent l="0" t="0" r="0" b="571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507" cy="1585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bCs/>
          <w:color w:val="212121"/>
          <w:shd w:val="clear" w:color="auto" w:fill="FFFFFF"/>
        </w:rPr>
        <w:t xml:space="preserve"> </w:t>
      </w:r>
      <w:r w:rsidRPr="001B7C45">
        <w:rPr>
          <w:rFonts w:ascii="Calibri" w:hAnsi="Calibri"/>
          <w:b/>
          <w:bCs/>
          <w:noProof/>
          <w:color w:val="212121"/>
          <w:shd w:val="clear" w:color="auto" w:fill="FFFFFF"/>
        </w:rPr>
        <w:drawing>
          <wp:inline distT="0" distB="0" distL="0" distR="0" wp14:anchorId="4AAECFB4" wp14:editId="2F630EB3">
            <wp:extent cx="3151780" cy="1570711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775" cy="1619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A8" w:rsidRPr="001B7C45" w:rsidRDefault="005951A8" w:rsidP="005951A8">
      <w:pPr>
        <w:jc w:val="both"/>
        <w:rPr>
          <w:rFonts w:ascii="Calibri" w:hAnsi="Calibri"/>
          <w:b/>
          <w:bCs/>
          <w:color w:val="212121"/>
          <w:shd w:val="clear" w:color="auto" w:fill="FFFFFF"/>
        </w:rPr>
      </w:pPr>
    </w:p>
    <w:p w:rsidR="005951A8" w:rsidRPr="002E5777" w:rsidRDefault="005951A8" w:rsidP="005951A8">
      <w:pPr>
        <w:jc w:val="both"/>
        <w:rPr>
          <w:rFonts w:ascii="Calibri" w:hAnsi="Calibri"/>
          <w:b/>
          <w:bCs/>
          <w:color w:val="212121"/>
          <w:shd w:val="clear" w:color="auto" w:fill="FFFFFF"/>
        </w:rPr>
      </w:pPr>
    </w:p>
    <w:p w:rsidR="005951A8" w:rsidRPr="002E5777" w:rsidRDefault="005951A8" w:rsidP="005951A8">
      <w:pPr>
        <w:rPr>
          <w:rFonts w:ascii="Calibri" w:hAnsi="Calibri"/>
          <w:b/>
          <w:bCs/>
          <w:color w:val="212121"/>
          <w:shd w:val="clear" w:color="auto" w:fill="FFFFFF"/>
        </w:rPr>
      </w:pPr>
      <w:r w:rsidRPr="002E5777">
        <w:rPr>
          <w:rFonts w:ascii="Calibri" w:hAnsi="Calibri"/>
          <w:b/>
          <w:bCs/>
          <w:color w:val="212121"/>
          <w:shd w:val="clear" w:color="auto" w:fill="FFFFFF"/>
        </w:rPr>
        <w:t>PVO (Přívěsný Vozík Osobní), současné označení PV č.64 (rok výroby 1975)</w:t>
      </w:r>
    </w:p>
    <w:p w:rsidR="005951A8" w:rsidRDefault="005951A8" w:rsidP="005951A8">
      <w:pPr>
        <w:rPr>
          <w:rFonts w:ascii="Calibri" w:hAnsi="Calibri"/>
          <w:color w:val="212121"/>
          <w:shd w:val="clear" w:color="auto" w:fill="FFFFFF"/>
        </w:rPr>
      </w:pPr>
      <w:r w:rsidRPr="001B7C45">
        <w:rPr>
          <w:rFonts w:ascii="Calibri" w:hAnsi="Calibri"/>
          <w:color w:val="212121"/>
          <w:shd w:val="clear" w:color="auto" w:fill="FFFFFF"/>
        </w:rPr>
        <w:t xml:space="preserve">Jde o jediný vyrobený prototyp přípojného osobního vozu k železniční drezíně, v tomto případě k MUV69. Jeho výrobcem </w:t>
      </w:r>
      <w:r>
        <w:rPr>
          <w:rFonts w:ascii="Calibri" w:hAnsi="Calibri"/>
          <w:color w:val="212121"/>
          <w:shd w:val="clear" w:color="auto" w:fill="FFFFFF"/>
        </w:rPr>
        <w:t>byl</w:t>
      </w:r>
      <w:r w:rsidRPr="001B7C45">
        <w:rPr>
          <w:rFonts w:ascii="Calibri" w:hAnsi="Calibri"/>
          <w:color w:val="212121"/>
          <w:shd w:val="clear" w:color="auto" w:fill="FFFFFF"/>
        </w:rPr>
        <w:t xml:space="preserve"> MTH Brno.</w:t>
      </w:r>
      <w:r>
        <w:rPr>
          <w:rFonts w:ascii="Calibri" w:hAnsi="Calibri"/>
          <w:color w:val="212121"/>
          <w:shd w:val="clear" w:color="auto" w:fill="FFFFFF"/>
        </w:rPr>
        <w:t xml:space="preserve"> </w:t>
      </w:r>
      <w:r w:rsidRPr="001B7C45">
        <w:rPr>
          <w:rFonts w:ascii="Calibri" w:hAnsi="Calibri"/>
          <w:color w:val="212121"/>
          <w:shd w:val="clear" w:color="auto" w:fill="FFFFFF"/>
        </w:rPr>
        <w:t>Tento vůz měl sloužit výhradně pro přepravu pracovních čet na místo práce na trati a nikdy neměl sloužit cestujícím. Měl 16 míst k sezení, vstupovalo se do něj posuvnými dveřmi v bočnicích a měl po celém obvodu okna. Čelní okna byla stahovací jako v osobních vozech.</w:t>
      </w:r>
      <w:r>
        <w:rPr>
          <w:rFonts w:ascii="Calibri" w:hAnsi="Calibri"/>
          <w:color w:val="212121"/>
          <w:shd w:val="clear" w:color="auto" w:fill="FFFFFF"/>
        </w:rPr>
        <w:t xml:space="preserve"> </w:t>
      </w:r>
      <w:r w:rsidRPr="001B7C45">
        <w:rPr>
          <w:rFonts w:ascii="Calibri" w:hAnsi="Calibri"/>
          <w:color w:val="212121"/>
          <w:shd w:val="clear" w:color="auto" w:fill="FFFFFF"/>
        </w:rPr>
        <w:t>Vozík se neosvědčil a jeho výroba se neuskutečnila. Později byl upraven pro převoz svařovací soupravy a sloužil do roku 2015. Dodnes je jediným osobním přípojným vozem k</w:t>
      </w:r>
      <w:r>
        <w:rPr>
          <w:rFonts w:ascii="Calibri" w:hAnsi="Calibri"/>
          <w:color w:val="212121"/>
          <w:shd w:val="clear" w:color="auto" w:fill="FFFFFF"/>
        </w:rPr>
        <w:t> </w:t>
      </w:r>
      <w:r w:rsidRPr="001B7C45">
        <w:rPr>
          <w:rFonts w:ascii="Calibri" w:hAnsi="Calibri"/>
          <w:color w:val="212121"/>
          <w:shd w:val="clear" w:color="auto" w:fill="FFFFFF"/>
        </w:rPr>
        <w:t>drezíně, který kdy byl na našich železnicích v provozu.</w:t>
      </w:r>
    </w:p>
    <w:p w:rsidR="005951A8" w:rsidRDefault="005951A8" w:rsidP="005951A8">
      <w:pPr>
        <w:rPr>
          <w:rFonts w:ascii="Calibri" w:hAnsi="Calibri"/>
          <w:color w:val="212121"/>
          <w:shd w:val="clear" w:color="auto" w:fill="FFFFFF"/>
        </w:rPr>
      </w:pPr>
      <w:r w:rsidRPr="002E5777">
        <w:rPr>
          <w:rFonts w:ascii="Calibri" w:hAnsi="Calibri"/>
          <w:noProof/>
          <w:color w:val="212121"/>
          <w:shd w:val="clear" w:color="auto" w:fill="FFFFFF"/>
        </w:rPr>
        <w:drawing>
          <wp:inline distT="0" distB="0" distL="0" distR="0" wp14:anchorId="0637A87F" wp14:editId="2047BDD8">
            <wp:extent cx="3140130" cy="1514374"/>
            <wp:effectExtent l="0" t="0" r="3175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121" cy="1520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212121"/>
          <w:shd w:val="clear" w:color="auto" w:fill="FFFFFF"/>
        </w:rPr>
        <w:t xml:space="preserve"> </w:t>
      </w:r>
      <w:r w:rsidRPr="002E5777">
        <w:rPr>
          <w:rFonts w:ascii="Calibri" w:hAnsi="Calibri"/>
          <w:noProof/>
          <w:color w:val="212121"/>
          <w:shd w:val="clear" w:color="auto" w:fill="FFFFFF"/>
        </w:rPr>
        <w:drawing>
          <wp:inline distT="0" distB="0" distL="0" distR="0" wp14:anchorId="7B4AD9A9" wp14:editId="018D3291">
            <wp:extent cx="2465223" cy="1507491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360" cy="151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A8" w:rsidRDefault="005951A8" w:rsidP="005951A8">
      <w:pPr>
        <w:rPr>
          <w:rFonts w:ascii="Calibri" w:hAnsi="Calibri"/>
          <w:color w:val="212121"/>
          <w:shd w:val="clear" w:color="auto" w:fill="FFFFFF"/>
        </w:rPr>
      </w:pPr>
    </w:p>
    <w:p w:rsidR="005951A8" w:rsidRPr="002E5777" w:rsidRDefault="005951A8" w:rsidP="005951A8">
      <w:pPr>
        <w:rPr>
          <w:rFonts w:ascii="Calibri" w:hAnsi="Calibri"/>
          <w:color w:val="212121"/>
          <w:shd w:val="clear" w:color="auto" w:fill="FFFFFF"/>
        </w:rPr>
      </w:pPr>
    </w:p>
    <w:p w:rsidR="005951A8" w:rsidRPr="002E5777" w:rsidRDefault="005951A8" w:rsidP="005951A8">
      <w:pPr>
        <w:rPr>
          <w:rFonts w:ascii="Calibri" w:hAnsi="Calibri"/>
          <w:b/>
          <w:bCs/>
          <w:color w:val="212121"/>
          <w:shd w:val="clear" w:color="auto" w:fill="FFFFFF"/>
        </w:rPr>
      </w:pPr>
      <w:r w:rsidRPr="002E5777">
        <w:rPr>
          <w:rFonts w:ascii="Calibri" w:hAnsi="Calibri"/>
          <w:b/>
          <w:bCs/>
          <w:color w:val="212121"/>
          <w:shd w:val="clear" w:color="auto" w:fill="FFFFFF"/>
        </w:rPr>
        <w:t xml:space="preserve">KSP </w:t>
      </w:r>
      <w:proofErr w:type="gramStart"/>
      <w:r w:rsidRPr="002E5777">
        <w:rPr>
          <w:rFonts w:ascii="Calibri" w:hAnsi="Calibri"/>
          <w:b/>
          <w:bCs/>
          <w:color w:val="212121"/>
          <w:shd w:val="clear" w:color="auto" w:fill="FFFFFF"/>
        </w:rPr>
        <w:t>411S</w:t>
      </w:r>
      <w:proofErr w:type="gramEnd"/>
      <w:r w:rsidRPr="002E5777">
        <w:rPr>
          <w:rFonts w:ascii="Calibri" w:hAnsi="Calibri"/>
          <w:b/>
          <w:bCs/>
          <w:color w:val="212121"/>
          <w:shd w:val="clear" w:color="auto" w:fill="FFFFFF"/>
        </w:rPr>
        <w:t>-137 tlačný sněhový kolejový pluh (rok výroby 1987)</w:t>
      </w:r>
    </w:p>
    <w:p w:rsidR="005951A8" w:rsidRDefault="005951A8" w:rsidP="005951A8">
      <w:pPr>
        <w:rPr>
          <w:rFonts w:ascii="Calibri" w:hAnsi="Calibri"/>
          <w:color w:val="212121"/>
          <w:shd w:val="clear" w:color="auto" w:fill="FFFFFF"/>
        </w:rPr>
      </w:pPr>
      <w:r w:rsidRPr="001B7C45">
        <w:rPr>
          <w:rFonts w:ascii="Calibri" w:hAnsi="Calibri"/>
          <w:color w:val="212121"/>
          <w:shd w:val="clear" w:color="auto" w:fill="FFFFFF"/>
        </w:rPr>
        <w:t xml:space="preserve">KSP </w:t>
      </w:r>
      <w:proofErr w:type="gramStart"/>
      <w:r w:rsidRPr="001B7C45">
        <w:rPr>
          <w:rFonts w:ascii="Calibri" w:hAnsi="Calibri"/>
          <w:color w:val="212121"/>
          <w:shd w:val="clear" w:color="auto" w:fill="FFFFFF"/>
        </w:rPr>
        <w:t>411S</w:t>
      </w:r>
      <w:proofErr w:type="gramEnd"/>
      <w:r w:rsidRPr="001B7C45">
        <w:rPr>
          <w:rFonts w:ascii="Calibri" w:hAnsi="Calibri"/>
          <w:color w:val="212121"/>
          <w:shd w:val="clear" w:color="auto" w:fill="FFFFFF"/>
        </w:rPr>
        <w:t xml:space="preserve"> je tlačný sněhový kolejový pluh, tedy pluh bez vlastního pohonu, který musí být tlačen lokomotivou. Ovládání křídel a radlice je hydraulické poháněné agregátem ve strojovně pluhu.</w:t>
      </w:r>
      <w:r>
        <w:rPr>
          <w:rFonts w:ascii="Calibri" w:hAnsi="Calibri"/>
          <w:color w:val="212121"/>
          <w:shd w:val="clear" w:color="auto" w:fill="FFFFFF"/>
        </w:rPr>
        <w:t xml:space="preserve"> </w:t>
      </w:r>
      <w:r w:rsidRPr="001B7C45">
        <w:rPr>
          <w:rFonts w:ascii="Calibri" w:hAnsi="Calibri"/>
          <w:color w:val="212121"/>
          <w:shd w:val="clear" w:color="auto" w:fill="FFFFFF"/>
        </w:rPr>
        <w:t xml:space="preserve">Tyto kolejové sněhové pluhy k nám dodával polský výrobce ZNTK </w:t>
      </w:r>
      <w:proofErr w:type="spellStart"/>
      <w:r w:rsidRPr="001B7C45">
        <w:rPr>
          <w:rFonts w:ascii="Calibri" w:hAnsi="Calibri"/>
          <w:color w:val="212121"/>
          <w:shd w:val="clear" w:color="auto" w:fill="FFFFFF"/>
        </w:rPr>
        <w:t>Stargard</w:t>
      </w:r>
      <w:proofErr w:type="spellEnd"/>
      <w:r w:rsidRPr="001B7C45">
        <w:rPr>
          <w:rFonts w:ascii="Calibri" w:hAnsi="Calibri"/>
          <w:color w:val="212121"/>
          <w:shd w:val="clear" w:color="auto" w:fill="FFFFFF"/>
        </w:rPr>
        <w:t xml:space="preserve"> v letech 1978-1988 v počtu několika desítek kusů. V provozu nahradily staré pluhy, mnohdy ještě upravené z vyřazených tendrů parních lokomotiv. Většina jich ještě slouží, ale z provozu jsou postupně vytlačovány modernějšími a</w:t>
      </w:r>
      <w:r>
        <w:rPr>
          <w:rFonts w:ascii="Calibri" w:hAnsi="Calibri"/>
          <w:color w:val="212121"/>
          <w:shd w:val="clear" w:color="auto" w:fill="FFFFFF"/>
        </w:rPr>
        <w:t> </w:t>
      </w:r>
      <w:r w:rsidRPr="001B7C45">
        <w:rPr>
          <w:rFonts w:ascii="Calibri" w:hAnsi="Calibri"/>
          <w:color w:val="212121"/>
          <w:shd w:val="clear" w:color="auto" w:fill="FFFFFF"/>
        </w:rPr>
        <w:t>provozně levnějšími stroji.</w:t>
      </w:r>
    </w:p>
    <w:p w:rsidR="005951A8" w:rsidRPr="001B7C45" w:rsidRDefault="005951A8" w:rsidP="005951A8">
      <w:pPr>
        <w:rPr>
          <w:rFonts w:ascii="Calibri" w:hAnsi="Calibri"/>
          <w:color w:val="212121"/>
          <w:shd w:val="clear" w:color="auto" w:fill="FFFFFF"/>
        </w:rPr>
      </w:pPr>
      <w:r w:rsidRPr="002E5777">
        <w:rPr>
          <w:rFonts w:ascii="Calibri" w:hAnsi="Calibri"/>
          <w:noProof/>
          <w:color w:val="212121"/>
          <w:shd w:val="clear" w:color="auto" w:fill="FFFFFF"/>
        </w:rPr>
        <w:drawing>
          <wp:inline distT="0" distB="0" distL="0" distR="0" wp14:anchorId="20D9960E" wp14:editId="565E6576">
            <wp:extent cx="2781982" cy="1836140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267" cy="1847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212121"/>
          <w:shd w:val="clear" w:color="auto" w:fill="FFFFFF"/>
        </w:rPr>
        <w:t xml:space="preserve">  </w:t>
      </w:r>
      <w:r w:rsidRPr="002E5777">
        <w:rPr>
          <w:rFonts w:ascii="Calibri" w:hAnsi="Calibri"/>
          <w:noProof/>
          <w:color w:val="212121"/>
          <w:shd w:val="clear" w:color="auto" w:fill="FFFFFF"/>
        </w:rPr>
        <w:drawing>
          <wp:inline distT="0" distB="0" distL="0" distR="0" wp14:anchorId="7E67450E" wp14:editId="5AD122DE">
            <wp:extent cx="2800839" cy="1849181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255" cy="1864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A8" w:rsidRPr="006104E9" w:rsidRDefault="005951A8" w:rsidP="006104E9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</w:p>
    <w:sectPr w:rsidR="005951A8" w:rsidRPr="006104E9" w:rsidSect="009957E6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114" w:rsidRDefault="00075114" w:rsidP="00BD5D8A">
      <w:pPr>
        <w:spacing w:after="0" w:line="240" w:lineRule="auto"/>
      </w:pPr>
      <w:r>
        <w:separator/>
      </w:r>
    </w:p>
  </w:endnote>
  <w:endnote w:type="continuationSeparator" w:id="0">
    <w:p w:rsidR="00075114" w:rsidRDefault="00075114" w:rsidP="00BD5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114" w:rsidRDefault="00075114" w:rsidP="00BD5D8A">
      <w:pPr>
        <w:spacing w:after="0" w:line="240" w:lineRule="auto"/>
      </w:pPr>
      <w:r>
        <w:separator/>
      </w:r>
    </w:p>
  </w:footnote>
  <w:footnote w:type="continuationSeparator" w:id="0">
    <w:p w:rsidR="00075114" w:rsidRDefault="00075114" w:rsidP="00BD5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D8A" w:rsidRPr="00CB4039" w:rsidRDefault="00BD5D8A" w:rsidP="00BD5D8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BD5D8A" w:rsidRDefault="00BD5D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97768"/>
    <w:multiLevelType w:val="multilevel"/>
    <w:tmpl w:val="3A98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9E6D99"/>
    <w:multiLevelType w:val="hybridMultilevel"/>
    <w:tmpl w:val="863AF1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0A"/>
    <w:rsid w:val="00011CED"/>
    <w:rsid w:val="0001687A"/>
    <w:rsid w:val="000210DF"/>
    <w:rsid w:val="00040E21"/>
    <w:rsid w:val="0004142D"/>
    <w:rsid w:val="00075114"/>
    <w:rsid w:val="00083691"/>
    <w:rsid w:val="000B2BC5"/>
    <w:rsid w:val="000D0295"/>
    <w:rsid w:val="000D57B3"/>
    <w:rsid w:val="000E7404"/>
    <w:rsid w:val="000E7FA9"/>
    <w:rsid w:val="000F7EF6"/>
    <w:rsid w:val="001037BE"/>
    <w:rsid w:val="00120720"/>
    <w:rsid w:val="00120C5A"/>
    <w:rsid w:val="00197E47"/>
    <w:rsid w:val="001A2AD3"/>
    <w:rsid w:val="001C3412"/>
    <w:rsid w:val="00210212"/>
    <w:rsid w:val="002167F6"/>
    <w:rsid w:val="002232C9"/>
    <w:rsid w:val="00244DB0"/>
    <w:rsid w:val="00266875"/>
    <w:rsid w:val="002840DC"/>
    <w:rsid w:val="00296B23"/>
    <w:rsid w:val="002B1C27"/>
    <w:rsid w:val="003025BA"/>
    <w:rsid w:val="00305555"/>
    <w:rsid w:val="0031018F"/>
    <w:rsid w:val="00313E37"/>
    <w:rsid w:val="00315BCF"/>
    <w:rsid w:val="003700D9"/>
    <w:rsid w:val="00370CC4"/>
    <w:rsid w:val="00390C8A"/>
    <w:rsid w:val="00391516"/>
    <w:rsid w:val="00396859"/>
    <w:rsid w:val="004056AC"/>
    <w:rsid w:val="00436223"/>
    <w:rsid w:val="004578CF"/>
    <w:rsid w:val="00465207"/>
    <w:rsid w:val="004674E2"/>
    <w:rsid w:val="00475BEE"/>
    <w:rsid w:val="004D6698"/>
    <w:rsid w:val="004E5D55"/>
    <w:rsid w:val="004F2CC2"/>
    <w:rsid w:val="004F4936"/>
    <w:rsid w:val="00532BF9"/>
    <w:rsid w:val="00540A5C"/>
    <w:rsid w:val="00583907"/>
    <w:rsid w:val="005873DA"/>
    <w:rsid w:val="00594BBB"/>
    <w:rsid w:val="005951A8"/>
    <w:rsid w:val="005A3495"/>
    <w:rsid w:val="005B57A3"/>
    <w:rsid w:val="005B7D81"/>
    <w:rsid w:val="005D7540"/>
    <w:rsid w:val="006104E9"/>
    <w:rsid w:val="0062250F"/>
    <w:rsid w:val="00626494"/>
    <w:rsid w:val="0063248A"/>
    <w:rsid w:val="00672838"/>
    <w:rsid w:val="00680FDC"/>
    <w:rsid w:val="006832B0"/>
    <w:rsid w:val="006A66BB"/>
    <w:rsid w:val="006B050E"/>
    <w:rsid w:val="006B5E61"/>
    <w:rsid w:val="006C5FF7"/>
    <w:rsid w:val="006D4212"/>
    <w:rsid w:val="006D5A19"/>
    <w:rsid w:val="006E6CC3"/>
    <w:rsid w:val="00726636"/>
    <w:rsid w:val="00742D18"/>
    <w:rsid w:val="00757030"/>
    <w:rsid w:val="007629DE"/>
    <w:rsid w:val="007633B7"/>
    <w:rsid w:val="007A04CE"/>
    <w:rsid w:val="007B0BBB"/>
    <w:rsid w:val="007B62FB"/>
    <w:rsid w:val="007D150B"/>
    <w:rsid w:val="007F10A2"/>
    <w:rsid w:val="00835408"/>
    <w:rsid w:val="00843BC2"/>
    <w:rsid w:val="008546E5"/>
    <w:rsid w:val="0086190E"/>
    <w:rsid w:val="00867E4B"/>
    <w:rsid w:val="00894C53"/>
    <w:rsid w:val="008B3DFD"/>
    <w:rsid w:val="008C256B"/>
    <w:rsid w:val="00913578"/>
    <w:rsid w:val="00937C33"/>
    <w:rsid w:val="00945DB8"/>
    <w:rsid w:val="00973F2B"/>
    <w:rsid w:val="009957E6"/>
    <w:rsid w:val="009B305A"/>
    <w:rsid w:val="009C73AE"/>
    <w:rsid w:val="00A109B4"/>
    <w:rsid w:val="00A65422"/>
    <w:rsid w:val="00A676C3"/>
    <w:rsid w:val="00A71D48"/>
    <w:rsid w:val="00A86A95"/>
    <w:rsid w:val="00AA708F"/>
    <w:rsid w:val="00AB36F3"/>
    <w:rsid w:val="00AD2E0A"/>
    <w:rsid w:val="00AE2876"/>
    <w:rsid w:val="00AE4F9C"/>
    <w:rsid w:val="00B1699F"/>
    <w:rsid w:val="00B175B6"/>
    <w:rsid w:val="00B20779"/>
    <w:rsid w:val="00B54232"/>
    <w:rsid w:val="00B600AA"/>
    <w:rsid w:val="00B9256F"/>
    <w:rsid w:val="00BA13A6"/>
    <w:rsid w:val="00BB5861"/>
    <w:rsid w:val="00BB754F"/>
    <w:rsid w:val="00BC2AFD"/>
    <w:rsid w:val="00BD5D8A"/>
    <w:rsid w:val="00BF544E"/>
    <w:rsid w:val="00C07A3C"/>
    <w:rsid w:val="00C21126"/>
    <w:rsid w:val="00C36066"/>
    <w:rsid w:val="00C41CD6"/>
    <w:rsid w:val="00C971FC"/>
    <w:rsid w:val="00C976AC"/>
    <w:rsid w:val="00CA268D"/>
    <w:rsid w:val="00CB0FA3"/>
    <w:rsid w:val="00CB28C4"/>
    <w:rsid w:val="00CD18A8"/>
    <w:rsid w:val="00CE1CCF"/>
    <w:rsid w:val="00CE28A5"/>
    <w:rsid w:val="00CF46ED"/>
    <w:rsid w:val="00D36E97"/>
    <w:rsid w:val="00D7338F"/>
    <w:rsid w:val="00DB4592"/>
    <w:rsid w:val="00DD2ECF"/>
    <w:rsid w:val="00DD7654"/>
    <w:rsid w:val="00E109A6"/>
    <w:rsid w:val="00E11806"/>
    <w:rsid w:val="00E127F9"/>
    <w:rsid w:val="00E17C33"/>
    <w:rsid w:val="00E31460"/>
    <w:rsid w:val="00E34548"/>
    <w:rsid w:val="00E70C23"/>
    <w:rsid w:val="00E74B1C"/>
    <w:rsid w:val="00E75B63"/>
    <w:rsid w:val="00EA37F3"/>
    <w:rsid w:val="00EB6B78"/>
    <w:rsid w:val="00EC31F2"/>
    <w:rsid w:val="00EC3456"/>
    <w:rsid w:val="00EE579F"/>
    <w:rsid w:val="00EF4381"/>
    <w:rsid w:val="00EF7213"/>
    <w:rsid w:val="00F039BE"/>
    <w:rsid w:val="00F21D11"/>
    <w:rsid w:val="00F31AF7"/>
    <w:rsid w:val="00F366EF"/>
    <w:rsid w:val="00F57E64"/>
    <w:rsid w:val="00F67A39"/>
    <w:rsid w:val="00F751FB"/>
    <w:rsid w:val="00FB3B63"/>
    <w:rsid w:val="00FC4BA6"/>
    <w:rsid w:val="00FC5A77"/>
    <w:rsid w:val="00FD0FFD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3975C"/>
  <w15:docId w15:val="{7920B136-979F-4478-9E7C-AFAFF6879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D2E0A"/>
  </w:style>
  <w:style w:type="paragraph" w:styleId="Nadpis1">
    <w:name w:val="heading 1"/>
    <w:basedOn w:val="Normln"/>
    <w:next w:val="Normln"/>
    <w:link w:val="Nadpis1Char"/>
    <w:uiPriority w:val="9"/>
    <w:qFormat/>
    <w:rsid w:val="00296B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6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BD5D8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264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264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2649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4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2649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6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49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5D8A"/>
  </w:style>
  <w:style w:type="paragraph" w:styleId="Zpat">
    <w:name w:val="footer"/>
    <w:basedOn w:val="Normln"/>
    <w:link w:val="Zpat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5D8A"/>
  </w:style>
  <w:style w:type="character" w:customStyle="1" w:styleId="Nadpis4Char">
    <w:name w:val="Nadpis 4 Char"/>
    <w:basedOn w:val="Standardnpsmoodstavce"/>
    <w:link w:val="Nadpis4"/>
    <w:rsid w:val="00BD5D8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D5D8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90C8A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0C8A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E75B63"/>
    <w:pPr>
      <w:ind w:left="720"/>
      <w:contextualSpacing/>
    </w:p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CB28C4"/>
    <w:rPr>
      <w:color w:val="605E5C"/>
      <w:shd w:val="clear" w:color="auto" w:fill="E1DFDD"/>
    </w:rPr>
  </w:style>
  <w:style w:type="paragraph" w:customStyle="1" w:styleId="xmsonormal">
    <w:name w:val="x_msonormal"/>
    <w:basedOn w:val="Normln"/>
    <w:rsid w:val="007B0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96B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296B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hyperlink" Target="mailto:jan.duda@ntm.cz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DDCEC-AFFE-47B7-B17D-920553160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689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Střechová</dc:creator>
  <cp:lastModifiedBy>Jan Ksandr</cp:lastModifiedBy>
  <cp:revision>2</cp:revision>
  <dcterms:created xsi:type="dcterms:W3CDTF">2020-08-04T14:33:00Z</dcterms:created>
  <dcterms:modified xsi:type="dcterms:W3CDTF">2020-08-04T14:33:00Z</dcterms:modified>
</cp:coreProperties>
</file>