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EC2" w:rsidRPr="00B56EC2" w:rsidRDefault="00B56EC2" w:rsidP="00B56EC2">
      <w:pPr>
        <w:jc w:val="center"/>
        <w:rPr>
          <w:rFonts w:ascii="Calibri" w:hAnsi="Calibri"/>
          <w:b/>
          <w:bCs/>
          <w:color w:val="212121"/>
          <w:sz w:val="48"/>
          <w:szCs w:val="48"/>
          <w:shd w:val="clear" w:color="auto" w:fill="FFFFFF"/>
        </w:rPr>
      </w:pPr>
      <w:r w:rsidRPr="00B56EC2">
        <w:rPr>
          <w:rFonts w:ascii="Calibri" w:hAnsi="Calibri"/>
          <w:b/>
          <w:bCs/>
          <w:color w:val="212121"/>
          <w:sz w:val="48"/>
          <w:szCs w:val="48"/>
          <w:shd w:val="clear" w:color="auto" w:fill="FFFFFF"/>
        </w:rPr>
        <w:t>Pozoruhodný prototyp minibusu zamířil</w:t>
      </w:r>
      <w:r w:rsidRPr="00B56EC2">
        <w:rPr>
          <w:rFonts w:ascii="Calibri" w:hAnsi="Calibri"/>
          <w:b/>
          <w:bCs/>
          <w:color w:val="212121"/>
          <w:sz w:val="48"/>
          <w:szCs w:val="48"/>
          <w:shd w:val="clear" w:color="auto" w:fill="FFFFFF"/>
        </w:rPr>
        <w:br/>
        <w:t xml:space="preserve"> do sbírek Národního technického muzea</w:t>
      </w:r>
    </w:p>
    <w:p w:rsidR="00B56EC2" w:rsidRPr="00B56EC2" w:rsidRDefault="00B56EC2" w:rsidP="0061737B">
      <w:pPr>
        <w:jc w:val="both"/>
        <w:rPr>
          <w:b/>
        </w:rPr>
      </w:pPr>
      <w:r w:rsidRPr="00B56EC2">
        <w:rPr>
          <w:b/>
        </w:rPr>
        <w:t xml:space="preserve">Národní technické muzeum přijalo v úterý 15. září 2020 do svých sbírek vzácný a poněkud neobvyklý dar – jediný prototyp minibusu </w:t>
      </w:r>
      <w:proofErr w:type="spellStart"/>
      <w:r w:rsidRPr="00B56EC2">
        <w:rPr>
          <w:b/>
        </w:rPr>
        <w:t>CiBUS</w:t>
      </w:r>
      <w:proofErr w:type="spellEnd"/>
      <w:r w:rsidRPr="00B56EC2">
        <w:rPr>
          <w:b/>
        </w:rPr>
        <w:t xml:space="preserve"> ENA, vyvinutý firmou </w:t>
      </w:r>
      <w:proofErr w:type="spellStart"/>
      <w:r w:rsidRPr="00B56EC2">
        <w:rPr>
          <w:b/>
        </w:rPr>
        <w:t>Mave</w:t>
      </w:r>
      <w:proofErr w:type="spellEnd"/>
      <w:r w:rsidRPr="00B56EC2">
        <w:rPr>
          <w:b/>
        </w:rPr>
        <w:t xml:space="preserve"> Liptál v roce 2005. Vozidlo je poháněno motorem Fiat </w:t>
      </w:r>
      <w:proofErr w:type="spellStart"/>
      <w:r w:rsidRPr="00B56EC2">
        <w:rPr>
          <w:b/>
        </w:rPr>
        <w:t>Ducato</w:t>
      </w:r>
      <w:proofErr w:type="spellEnd"/>
      <w:r w:rsidRPr="00B56EC2">
        <w:rPr>
          <w:b/>
        </w:rPr>
        <w:t xml:space="preserve">, ale na rozdíl od dalších minibusů této řady </w:t>
      </w:r>
      <w:r w:rsidR="0010744A">
        <w:rPr>
          <w:b/>
        </w:rPr>
        <w:t>jde</w:t>
      </w:r>
      <w:r w:rsidRPr="00B56EC2">
        <w:rPr>
          <w:b/>
        </w:rPr>
        <w:t xml:space="preserve"> o originální konstrukci včetně speciálního podvozku</w:t>
      </w:r>
      <w:r w:rsidR="0010744A">
        <w:rPr>
          <w:b/>
        </w:rPr>
        <w:t>. Do vývoje vozidla významnou měrou vstoup</w:t>
      </w:r>
      <w:r w:rsidR="00661B21">
        <w:rPr>
          <w:b/>
        </w:rPr>
        <w:t>i</w:t>
      </w:r>
      <w:r w:rsidR="0010744A">
        <w:rPr>
          <w:b/>
        </w:rPr>
        <w:t xml:space="preserve">l i průmyslový designér. </w:t>
      </w:r>
      <w:r w:rsidRPr="00B56EC2">
        <w:rPr>
          <w:b/>
        </w:rPr>
        <w:t xml:space="preserve"> </w:t>
      </w:r>
    </w:p>
    <w:p w:rsidR="00980900" w:rsidRDefault="00980900" w:rsidP="0061737B">
      <w:pPr>
        <w:jc w:val="both"/>
      </w:pPr>
      <w:r w:rsidRPr="00980900">
        <w:t xml:space="preserve">Předání minibusu </w:t>
      </w:r>
      <w:proofErr w:type="spellStart"/>
      <w:r w:rsidRPr="00980900">
        <w:t>CiBUS</w:t>
      </w:r>
      <w:proofErr w:type="spellEnd"/>
      <w:r w:rsidRPr="00980900">
        <w:t xml:space="preserve"> ENA proběhlo</w:t>
      </w:r>
      <w:r>
        <w:t xml:space="preserve"> v Národním technickém muzeu za účasti jednatele firmy </w:t>
      </w:r>
      <w:proofErr w:type="spellStart"/>
      <w:r>
        <w:t>Mave</w:t>
      </w:r>
      <w:proofErr w:type="spellEnd"/>
      <w:r>
        <w:t xml:space="preserve"> Martina </w:t>
      </w:r>
      <w:proofErr w:type="spellStart"/>
      <w:r>
        <w:t>Vrly</w:t>
      </w:r>
      <w:proofErr w:type="spellEnd"/>
      <w:r>
        <w:t xml:space="preserve">, designéra Martina </w:t>
      </w:r>
      <w:proofErr w:type="spellStart"/>
      <w:r>
        <w:t>Surmana</w:t>
      </w:r>
      <w:proofErr w:type="spellEnd"/>
      <w:r>
        <w:t xml:space="preserve"> a generálního ředitele Národního technického muzea Karla </w:t>
      </w:r>
      <w:proofErr w:type="spellStart"/>
      <w:r>
        <w:t>Ksandra</w:t>
      </w:r>
      <w:proofErr w:type="spellEnd"/>
      <w:r>
        <w:t xml:space="preserve">. Poté bylo vozidlo „po vlastní ose“ převezeno do </w:t>
      </w:r>
      <w:r w:rsidR="00C834B8">
        <w:t>C</w:t>
      </w:r>
      <w:r>
        <w:t xml:space="preserve">entrálního depozitáře NTM v Čelákovicích. </w:t>
      </w:r>
    </w:p>
    <w:p w:rsidR="00390BB7" w:rsidRPr="00A21119" w:rsidRDefault="00390BB7" w:rsidP="0061737B">
      <w:pPr>
        <w:jc w:val="both"/>
      </w:pPr>
      <w:r>
        <w:t xml:space="preserve">Cenný prototyp minibusu </w:t>
      </w:r>
      <w:proofErr w:type="spellStart"/>
      <w:r>
        <w:t>Mave</w:t>
      </w:r>
      <w:proofErr w:type="spellEnd"/>
      <w:r>
        <w:t xml:space="preserve"> </w:t>
      </w:r>
      <w:proofErr w:type="spellStart"/>
      <w:r>
        <w:t>CiBUS</w:t>
      </w:r>
      <w:proofErr w:type="spellEnd"/>
      <w:r>
        <w:t xml:space="preserve"> ENA byl předán do sbírky průmyslového designu Národního technického muzea. Sbírka byla založena v roce 1994 a dokumentuje práci především českých designérů v technických oborech v celém jejím procesu a v těsné vazbě na vývoj v tuzemských průmyslových podnicích. „</w:t>
      </w:r>
      <w:r w:rsidRPr="00A21119">
        <w:rPr>
          <w:i/>
          <w:iCs/>
        </w:rPr>
        <w:t>Minibus bude dalším ze spíše vzácných reprezentantů výsledků invenční práce designérů a konstruktérů v našem průmyslu na počátku 21. století</w:t>
      </w:r>
      <w:r>
        <w:rPr>
          <w:i/>
          <w:iCs/>
        </w:rPr>
        <w:t xml:space="preserve">,“ </w:t>
      </w:r>
      <w:r>
        <w:t xml:space="preserve">říká vedoucí oddělení průmyslového designu </w:t>
      </w:r>
      <w:r w:rsidR="00221DBC">
        <w:t xml:space="preserve">NTM </w:t>
      </w:r>
      <w:r>
        <w:t xml:space="preserve">Jiří Hulák.  </w:t>
      </w:r>
    </w:p>
    <w:p w:rsidR="006B290D" w:rsidRDefault="00390BB7" w:rsidP="0061737B">
      <w:pPr>
        <w:pStyle w:val="Normlnweb"/>
        <w:spacing w:before="0" w:beforeAutospacing="0" w:after="0" w:afterAutospacing="0" w:line="276" w:lineRule="auto"/>
        <w:rPr>
          <w:rFonts w:ascii="Calibri" w:hAnsi="Calibri" w:cs="Calibri"/>
          <w:i/>
          <w:iCs/>
          <w:sz w:val="22"/>
          <w:szCs w:val="22"/>
        </w:rPr>
      </w:pPr>
      <w:r w:rsidRPr="00390BB7">
        <w:rPr>
          <w:rFonts w:ascii="Calibri" w:hAnsi="Calibri" w:cs="Calibri"/>
          <w:iCs/>
          <w:sz w:val="22"/>
          <w:szCs w:val="22"/>
        </w:rPr>
        <w:t xml:space="preserve">Projekt charakterizoval </w:t>
      </w:r>
      <w:r w:rsidRPr="00390BB7">
        <w:rPr>
          <w:rFonts w:ascii="Calibri" w:hAnsi="Calibri" w:cs="Calibri"/>
          <w:sz w:val="22"/>
          <w:szCs w:val="22"/>
        </w:rPr>
        <w:t>designér minibusu</w:t>
      </w:r>
      <w:r w:rsidRPr="00DE4F08">
        <w:rPr>
          <w:rFonts w:ascii="Calibri" w:hAnsi="Calibri" w:cs="Calibri"/>
          <w:sz w:val="22"/>
          <w:szCs w:val="22"/>
        </w:rPr>
        <w:t xml:space="preserve"> Martin </w:t>
      </w:r>
      <w:proofErr w:type="spellStart"/>
      <w:r w:rsidRPr="00DE4F08">
        <w:rPr>
          <w:rFonts w:ascii="Calibri" w:hAnsi="Calibri" w:cs="Calibri"/>
          <w:sz w:val="22"/>
          <w:szCs w:val="22"/>
        </w:rPr>
        <w:t>Surman</w:t>
      </w:r>
      <w:proofErr w:type="spellEnd"/>
      <w:r>
        <w:rPr>
          <w:rFonts w:ascii="Calibri" w:hAnsi="Calibri" w:cs="Calibri"/>
          <w:sz w:val="22"/>
          <w:szCs w:val="22"/>
        </w:rPr>
        <w:t xml:space="preserve">: </w:t>
      </w:r>
      <w:r w:rsidR="006B290D" w:rsidRPr="00DE4F08">
        <w:rPr>
          <w:rFonts w:ascii="Calibri" w:hAnsi="Calibri" w:cs="Calibri"/>
          <w:i/>
          <w:iCs/>
          <w:sz w:val="22"/>
          <w:szCs w:val="22"/>
        </w:rPr>
        <w:t xml:space="preserve">„Jednalo se o komplexní design karoserie včetně předního a zadního panelu, bočnic a interiéru. Firma </w:t>
      </w:r>
      <w:proofErr w:type="spellStart"/>
      <w:r w:rsidR="006B290D" w:rsidRPr="00DE4F08">
        <w:rPr>
          <w:rFonts w:ascii="Calibri" w:hAnsi="Calibri" w:cs="Calibri"/>
          <w:i/>
          <w:iCs/>
          <w:sz w:val="22"/>
          <w:szCs w:val="22"/>
        </w:rPr>
        <w:t>Mave</w:t>
      </w:r>
      <w:proofErr w:type="spellEnd"/>
      <w:r w:rsidR="006B290D" w:rsidRPr="00DE4F08">
        <w:rPr>
          <w:rFonts w:ascii="Calibri" w:hAnsi="Calibri" w:cs="Calibri"/>
          <w:i/>
          <w:iCs/>
          <w:sz w:val="22"/>
          <w:szCs w:val="22"/>
        </w:rPr>
        <w:t xml:space="preserve"> v této souvislosti vyvinula vlastní koncepci výškově stavitelného pneumatického podvozku včetně náprav, aby mohlo být šasi sníženo pro nájezd vozíčkářů</w:t>
      </w:r>
      <w:r>
        <w:rPr>
          <w:rFonts w:ascii="Calibri" w:hAnsi="Calibri" w:cs="Calibri"/>
          <w:i/>
          <w:iCs/>
          <w:sz w:val="22"/>
          <w:szCs w:val="22"/>
        </w:rPr>
        <w:t>.</w:t>
      </w:r>
      <w:r w:rsidR="006B290D" w:rsidRPr="00DE4F08">
        <w:rPr>
          <w:rFonts w:ascii="Calibri" w:hAnsi="Calibri" w:cs="Calibri"/>
          <w:i/>
          <w:iCs/>
          <w:sz w:val="22"/>
          <w:szCs w:val="22"/>
        </w:rPr>
        <w:t xml:space="preserve">“ </w:t>
      </w:r>
    </w:p>
    <w:p w:rsidR="00390BB7" w:rsidRPr="00DE4F08" w:rsidRDefault="00390BB7" w:rsidP="0061737B">
      <w:pPr>
        <w:pStyle w:val="Normlnweb"/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</w:p>
    <w:p w:rsidR="00390BB7" w:rsidRDefault="00390BB7" w:rsidP="0061737B">
      <w:pPr>
        <w:jc w:val="both"/>
      </w:pPr>
      <w:r>
        <w:t>„</w:t>
      </w:r>
      <w:r w:rsidRPr="00A21119">
        <w:rPr>
          <w:i/>
          <w:iCs/>
        </w:rPr>
        <w:t>Vážíme si aktivity současných českých průmyslových výrobců a samozřejmě i jejich ochoty a spolupráce v oblasti uchovávání našeho technického a kulturního dědictví. Jsem rád, že pouhé dva roky po uskutečnění výstavy Pražské vzorkové veletrhy v Národním technickém muzeu se najdou další činné firmy, které v této novodobé tradici pokračují</w:t>
      </w:r>
      <w:r w:rsidR="00C32BA5">
        <w:rPr>
          <w:i/>
          <w:iCs/>
        </w:rPr>
        <w:t>,</w:t>
      </w:r>
      <w:r>
        <w:rPr>
          <w:i/>
          <w:iCs/>
        </w:rPr>
        <w:t xml:space="preserve">“ </w:t>
      </w:r>
      <w:r>
        <w:t xml:space="preserve">zdůraznil generální ředitel NTM Karel Ksandr.      </w:t>
      </w:r>
    </w:p>
    <w:p w:rsidR="00980900" w:rsidRDefault="00980900" w:rsidP="0061737B">
      <w:pPr>
        <w:pStyle w:val="Normlnweb"/>
        <w:spacing w:before="0" w:beforeAutospacing="0" w:after="0" w:afterAutospacing="0" w:line="276" w:lineRule="auto"/>
        <w:jc w:val="both"/>
        <w:rPr>
          <w:rFonts w:ascii="Calibri" w:hAnsi="Calibri" w:cs="Calibri"/>
          <w:sz w:val="22"/>
          <w:szCs w:val="22"/>
        </w:rPr>
      </w:pPr>
      <w:r w:rsidRPr="00B9039F">
        <w:rPr>
          <w:rFonts w:ascii="Calibri" w:hAnsi="Calibri" w:cs="Calibri"/>
          <w:sz w:val="22"/>
          <w:szCs w:val="22"/>
        </w:rPr>
        <w:t xml:space="preserve">Prototyp </w:t>
      </w:r>
      <w:r w:rsidR="00390BB7" w:rsidRPr="00390BB7">
        <w:rPr>
          <w:rFonts w:ascii="Calibri" w:hAnsi="Calibri" w:cs="Calibri"/>
          <w:sz w:val="22"/>
          <w:szCs w:val="22"/>
        </w:rPr>
        <w:t xml:space="preserve">minibusu </w:t>
      </w:r>
      <w:proofErr w:type="spellStart"/>
      <w:r w:rsidR="00390BB7" w:rsidRPr="00390BB7">
        <w:rPr>
          <w:rFonts w:ascii="Calibri" w:hAnsi="Calibri" w:cs="Calibri"/>
          <w:sz w:val="22"/>
          <w:szCs w:val="22"/>
        </w:rPr>
        <w:t>CiBUS</w:t>
      </w:r>
      <w:proofErr w:type="spellEnd"/>
      <w:r w:rsidR="00390BB7" w:rsidRPr="00390BB7">
        <w:rPr>
          <w:rFonts w:ascii="Calibri" w:hAnsi="Calibri" w:cs="Calibri"/>
          <w:sz w:val="22"/>
          <w:szCs w:val="22"/>
        </w:rPr>
        <w:t xml:space="preserve"> ENA</w:t>
      </w:r>
      <w:r w:rsidR="00B16DD6">
        <w:rPr>
          <w:rFonts w:ascii="Calibri" w:hAnsi="Calibri" w:cs="Calibri"/>
          <w:sz w:val="22"/>
          <w:szCs w:val="22"/>
        </w:rPr>
        <w:t>, ve kterém p</w:t>
      </w:r>
      <w:r w:rsidR="00B16DD6" w:rsidRPr="00B9039F">
        <w:rPr>
          <w:rFonts w:ascii="Calibri" w:hAnsi="Calibri" w:cs="Calibri"/>
          <w:sz w:val="22"/>
          <w:szCs w:val="22"/>
        </w:rPr>
        <w:t>řepravu vozíčkářů usnadň</w:t>
      </w:r>
      <w:r w:rsidR="0010744A">
        <w:rPr>
          <w:rFonts w:ascii="Calibri" w:hAnsi="Calibri" w:cs="Calibri"/>
          <w:sz w:val="22"/>
          <w:szCs w:val="22"/>
        </w:rPr>
        <w:t>ovaly</w:t>
      </w:r>
      <w:r w:rsidR="00B16DD6" w:rsidRPr="00B9039F">
        <w:rPr>
          <w:rFonts w:ascii="Calibri" w:hAnsi="Calibri" w:cs="Calibri"/>
          <w:sz w:val="22"/>
          <w:szCs w:val="22"/>
        </w:rPr>
        <w:t xml:space="preserve"> unikátní výsuvné plošiny i</w:t>
      </w:r>
      <w:r w:rsidR="009E7A8E">
        <w:rPr>
          <w:rFonts w:ascii="Calibri" w:hAnsi="Calibri" w:cs="Calibri"/>
          <w:sz w:val="22"/>
          <w:szCs w:val="22"/>
        </w:rPr>
        <w:t> </w:t>
      </w:r>
      <w:r w:rsidR="00B16DD6" w:rsidRPr="00B9039F">
        <w:rPr>
          <w:rFonts w:ascii="Calibri" w:hAnsi="Calibri" w:cs="Calibri"/>
          <w:sz w:val="22"/>
          <w:szCs w:val="22"/>
        </w:rPr>
        <w:t>variabilní interiér minibusu</w:t>
      </w:r>
      <w:r w:rsidR="00B16DD6">
        <w:rPr>
          <w:rFonts w:ascii="Calibri" w:hAnsi="Calibri" w:cs="Calibri"/>
          <w:sz w:val="22"/>
          <w:szCs w:val="22"/>
        </w:rPr>
        <w:t xml:space="preserve">, </w:t>
      </w:r>
      <w:r w:rsidRPr="00B9039F">
        <w:rPr>
          <w:rFonts w:ascii="Calibri" w:hAnsi="Calibri" w:cs="Calibri"/>
          <w:sz w:val="22"/>
          <w:szCs w:val="22"/>
        </w:rPr>
        <w:t xml:space="preserve">byl předváděn a zapůjčován dopravním podnikům v ČR, kterým byly posléze dodávány autobusy stejné koncepce. Z původního designérského řešení </w:t>
      </w:r>
      <w:r w:rsidR="00B16DD6">
        <w:rPr>
          <w:rFonts w:ascii="Calibri" w:hAnsi="Calibri" w:cs="Calibri"/>
          <w:sz w:val="22"/>
          <w:szCs w:val="22"/>
        </w:rPr>
        <w:t xml:space="preserve">se </w:t>
      </w:r>
      <w:r w:rsidRPr="00B9039F">
        <w:rPr>
          <w:rFonts w:ascii="Calibri" w:hAnsi="Calibri" w:cs="Calibri"/>
          <w:sz w:val="22"/>
          <w:szCs w:val="22"/>
        </w:rPr>
        <w:t>využívaly zejména zadní laminátové panely karoserie. Některé z nich dodnes fungují v městském provozu u různých tuzemských dopravních společností. „</w:t>
      </w:r>
      <w:r w:rsidRPr="00B9039F">
        <w:rPr>
          <w:rFonts w:ascii="Calibri" w:hAnsi="Calibri" w:cs="Calibri"/>
          <w:i/>
          <w:iCs/>
          <w:sz w:val="22"/>
          <w:szCs w:val="22"/>
        </w:rPr>
        <w:t>Pro zajímavost: na stejném podvozku byly stavěny speciály pojízdných dílen pro Letiště Praha a Bělehrad. I samotný prototyp byl komerčně využíván, naposledy 4</w:t>
      </w:r>
      <w:r w:rsidR="009E7A8E">
        <w:rPr>
          <w:rFonts w:ascii="Calibri" w:hAnsi="Calibri" w:cs="Calibri"/>
          <w:i/>
          <w:iCs/>
          <w:sz w:val="22"/>
          <w:szCs w:val="22"/>
        </w:rPr>
        <w:t> </w:t>
      </w:r>
      <w:r w:rsidRPr="00B9039F">
        <w:rPr>
          <w:rFonts w:ascii="Calibri" w:hAnsi="Calibri" w:cs="Calibri"/>
          <w:i/>
          <w:iCs/>
          <w:sz w:val="22"/>
          <w:szCs w:val="22"/>
        </w:rPr>
        <w:t xml:space="preserve">roky u CDS Náchod“, </w:t>
      </w:r>
      <w:r w:rsidRPr="00B16DD6">
        <w:rPr>
          <w:rFonts w:ascii="Calibri" w:hAnsi="Calibri" w:cs="Calibri"/>
          <w:iCs/>
          <w:sz w:val="22"/>
          <w:szCs w:val="22"/>
        </w:rPr>
        <w:t xml:space="preserve">připojuje jednatel firmy </w:t>
      </w:r>
      <w:proofErr w:type="spellStart"/>
      <w:r w:rsidRPr="00B16DD6">
        <w:rPr>
          <w:rFonts w:ascii="Calibri" w:hAnsi="Calibri" w:cs="Calibri"/>
          <w:iCs/>
          <w:sz w:val="22"/>
          <w:szCs w:val="22"/>
        </w:rPr>
        <w:t>Mave</w:t>
      </w:r>
      <w:proofErr w:type="spellEnd"/>
      <w:r w:rsidRPr="00B16DD6">
        <w:rPr>
          <w:rFonts w:ascii="Calibri" w:hAnsi="Calibri" w:cs="Calibri"/>
          <w:iCs/>
          <w:sz w:val="22"/>
          <w:szCs w:val="22"/>
        </w:rPr>
        <w:t xml:space="preserve"> Martin </w:t>
      </w:r>
      <w:proofErr w:type="spellStart"/>
      <w:r w:rsidRPr="00B16DD6">
        <w:rPr>
          <w:rFonts w:ascii="Calibri" w:hAnsi="Calibri" w:cs="Calibri"/>
          <w:iCs/>
          <w:sz w:val="22"/>
          <w:szCs w:val="22"/>
        </w:rPr>
        <w:t>Vrla</w:t>
      </w:r>
      <w:proofErr w:type="spellEnd"/>
      <w:r w:rsidRPr="00B9039F">
        <w:rPr>
          <w:rFonts w:ascii="Calibri" w:hAnsi="Calibri" w:cs="Calibri"/>
          <w:i/>
          <w:iCs/>
          <w:sz w:val="22"/>
          <w:szCs w:val="22"/>
        </w:rPr>
        <w:t xml:space="preserve">. </w:t>
      </w:r>
      <w:r w:rsidRPr="00B9039F">
        <w:rPr>
          <w:rFonts w:ascii="Calibri" w:hAnsi="Calibri" w:cs="Calibri"/>
          <w:sz w:val="22"/>
          <w:szCs w:val="22"/>
        </w:rPr>
        <w:t xml:space="preserve"> Prototyp </w:t>
      </w:r>
      <w:r w:rsidR="0010744A">
        <w:rPr>
          <w:rFonts w:ascii="Calibri" w:hAnsi="Calibri" w:cs="Calibri"/>
          <w:sz w:val="22"/>
          <w:szCs w:val="22"/>
        </w:rPr>
        <w:t>byl upraven pro standardní linkový provoz</w:t>
      </w:r>
      <w:r w:rsidR="00503A3F">
        <w:rPr>
          <w:rFonts w:ascii="Calibri" w:hAnsi="Calibri" w:cs="Calibri"/>
          <w:sz w:val="22"/>
          <w:szCs w:val="22"/>
        </w:rPr>
        <w:t xml:space="preserve">, využíván dopravními společnostmi </w:t>
      </w:r>
      <w:r w:rsidR="0010744A">
        <w:rPr>
          <w:rFonts w:ascii="Calibri" w:hAnsi="Calibri" w:cs="Calibri"/>
          <w:sz w:val="22"/>
          <w:szCs w:val="22"/>
        </w:rPr>
        <w:t xml:space="preserve">a </w:t>
      </w:r>
      <w:r w:rsidRPr="00B9039F">
        <w:rPr>
          <w:rFonts w:ascii="Calibri" w:hAnsi="Calibri" w:cs="Calibri"/>
          <w:sz w:val="22"/>
          <w:szCs w:val="22"/>
        </w:rPr>
        <w:t>je stále ve velmi dobrém stavu</w:t>
      </w:r>
      <w:r w:rsidR="0010744A">
        <w:rPr>
          <w:rFonts w:ascii="Calibri" w:hAnsi="Calibri" w:cs="Calibri"/>
          <w:sz w:val="22"/>
          <w:szCs w:val="22"/>
        </w:rPr>
        <w:t>.</w:t>
      </w:r>
      <w:r w:rsidRPr="00B9039F">
        <w:rPr>
          <w:rFonts w:ascii="Calibri" w:hAnsi="Calibri" w:cs="Calibri"/>
          <w:sz w:val="22"/>
          <w:szCs w:val="22"/>
        </w:rPr>
        <w:t xml:space="preserve"> </w:t>
      </w:r>
      <w:r w:rsidR="0010744A">
        <w:rPr>
          <w:rFonts w:ascii="Calibri" w:hAnsi="Calibri" w:cs="Calibri"/>
          <w:sz w:val="22"/>
          <w:szCs w:val="22"/>
        </w:rPr>
        <w:t>Po dohodě</w:t>
      </w:r>
      <w:r w:rsidRPr="00B9039F">
        <w:rPr>
          <w:rFonts w:ascii="Calibri" w:hAnsi="Calibri" w:cs="Calibri"/>
          <w:sz w:val="22"/>
          <w:szCs w:val="22"/>
        </w:rPr>
        <w:t xml:space="preserve"> mezi designérem, výrobcem a</w:t>
      </w:r>
      <w:r w:rsidR="009E7A8E">
        <w:rPr>
          <w:rFonts w:ascii="Calibri" w:hAnsi="Calibri" w:cs="Calibri"/>
          <w:sz w:val="22"/>
          <w:szCs w:val="22"/>
        </w:rPr>
        <w:t> </w:t>
      </w:r>
      <w:r w:rsidRPr="00B9039F">
        <w:rPr>
          <w:rFonts w:ascii="Calibri" w:hAnsi="Calibri" w:cs="Calibri"/>
          <w:sz w:val="22"/>
          <w:szCs w:val="22"/>
        </w:rPr>
        <w:t xml:space="preserve">Národním technickým muzeem </w:t>
      </w:r>
      <w:r w:rsidR="0010744A">
        <w:rPr>
          <w:rFonts w:ascii="Calibri" w:hAnsi="Calibri" w:cs="Calibri"/>
          <w:sz w:val="22"/>
          <w:szCs w:val="22"/>
        </w:rPr>
        <w:t>v</w:t>
      </w:r>
      <w:r w:rsidRPr="00B9039F">
        <w:rPr>
          <w:rFonts w:ascii="Calibri" w:hAnsi="Calibri" w:cs="Calibri"/>
          <w:sz w:val="22"/>
          <w:szCs w:val="22"/>
        </w:rPr>
        <w:t> loňské</w:t>
      </w:r>
      <w:r w:rsidR="0010744A">
        <w:rPr>
          <w:rFonts w:ascii="Calibri" w:hAnsi="Calibri" w:cs="Calibri"/>
          <w:sz w:val="22"/>
          <w:szCs w:val="22"/>
        </w:rPr>
        <w:t>m</w:t>
      </w:r>
      <w:r w:rsidRPr="00B9039F">
        <w:rPr>
          <w:rFonts w:ascii="Calibri" w:hAnsi="Calibri" w:cs="Calibri"/>
          <w:sz w:val="22"/>
          <w:szCs w:val="22"/>
        </w:rPr>
        <w:t xml:space="preserve"> ro</w:t>
      </w:r>
      <w:r w:rsidR="0010744A">
        <w:rPr>
          <w:rFonts w:ascii="Calibri" w:hAnsi="Calibri" w:cs="Calibri"/>
          <w:sz w:val="22"/>
          <w:szCs w:val="22"/>
        </w:rPr>
        <w:t xml:space="preserve">ce o předání vozidla do muzejních sbírek </w:t>
      </w:r>
      <w:r w:rsidR="00503A3F">
        <w:rPr>
          <w:rFonts w:ascii="Calibri" w:hAnsi="Calibri" w:cs="Calibri"/>
          <w:sz w:val="22"/>
          <w:szCs w:val="22"/>
        </w:rPr>
        <w:t xml:space="preserve">zakoupil výrobce minibus zpět. 15. září 2020 byl převezen do Národního technického muzea. </w:t>
      </w:r>
    </w:p>
    <w:p w:rsidR="00390BB7" w:rsidRDefault="00390BB7" w:rsidP="0098090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980900" w:rsidRPr="00390BB7" w:rsidRDefault="00980900" w:rsidP="00390BB7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16"/>
          <w:szCs w:val="16"/>
        </w:rPr>
      </w:pPr>
      <w:r w:rsidRPr="00390BB7">
        <w:rPr>
          <w:rFonts w:ascii="Calibri" w:hAnsi="Calibri" w:cs="Calibri"/>
          <w:sz w:val="16"/>
          <w:szCs w:val="16"/>
        </w:rPr>
        <w:lastRenderedPageBreak/>
        <w:t xml:space="preserve">Firma </w:t>
      </w:r>
      <w:proofErr w:type="spellStart"/>
      <w:r w:rsidRPr="00390BB7">
        <w:rPr>
          <w:rFonts w:ascii="Calibri" w:hAnsi="Calibri" w:cs="Calibri"/>
          <w:sz w:val="16"/>
          <w:szCs w:val="16"/>
        </w:rPr>
        <w:t>Mave</w:t>
      </w:r>
      <w:proofErr w:type="spellEnd"/>
      <w:r w:rsidRPr="00390BB7">
        <w:rPr>
          <w:rFonts w:ascii="Calibri" w:hAnsi="Calibri" w:cs="Calibri"/>
          <w:sz w:val="16"/>
          <w:szCs w:val="16"/>
        </w:rPr>
        <w:t xml:space="preserve"> vznikla před třiceti lety jako obchodní společnost, o rok později začala vyvíjet a vyrábět spojlery a následně spací nástavby pro nákladní automobily. Od počátku vývoje spolupracuje s designéry a designérskými ateliéry vysokých škol, od roku 2003 je stálým spolupracovníkem v oblasti designu právě Martin </w:t>
      </w:r>
      <w:proofErr w:type="spellStart"/>
      <w:r w:rsidRPr="00390BB7">
        <w:rPr>
          <w:rFonts w:ascii="Calibri" w:hAnsi="Calibri" w:cs="Calibri"/>
          <w:sz w:val="16"/>
          <w:szCs w:val="16"/>
        </w:rPr>
        <w:t>Surman</w:t>
      </w:r>
      <w:proofErr w:type="spellEnd"/>
      <w:r w:rsidRPr="00390BB7">
        <w:rPr>
          <w:rFonts w:ascii="Calibri" w:hAnsi="Calibri" w:cs="Calibri"/>
          <w:sz w:val="16"/>
          <w:szCs w:val="16"/>
        </w:rPr>
        <w:t xml:space="preserve">.      </w:t>
      </w:r>
    </w:p>
    <w:p w:rsidR="00980900" w:rsidRPr="00390BB7" w:rsidRDefault="00980900" w:rsidP="00390BB7">
      <w:pPr>
        <w:pStyle w:val="Normlnweb"/>
        <w:spacing w:before="0" w:beforeAutospacing="0" w:after="0" w:afterAutospacing="0"/>
        <w:jc w:val="both"/>
        <w:rPr>
          <w:i/>
          <w:iCs/>
          <w:sz w:val="16"/>
          <w:szCs w:val="16"/>
        </w:rPr>
      </w:pPr>
    </w:p>
    <w:p w:rsidR="00980900" w:rsidRDefault="00980900" w:rsidP="00390BB7">
      <w:pPr>
        <w:jc w:val="both"/>
        <w:rPr>
          <w:sz w:val="16"/>
          <w:szCs w:val="16"/>
        </w:rPr>
      </w:pPr>
      <w:r w:rsidRPr="00390BB7">
        <w:rPr>
          <w:sz w:val="16"/>
          <w:szCs w:val="16"/>
        </w:rPr>
        <w:t xml:space="preserve">Martin </w:t>
      </w:r>
      <w:proofErr w:type="spellStart"/>
      <w:r w:rsidRPr="00390BB7">
        <w:rPr>
          <w:sz w:val="16"/>
          <w:szCs w:val="16"/>
        </w:rPr>
        <w:t>Surman</w:t>
      </w:r>
      <w:proofErr w:type="spellEnd"/>
      <w:r w:rsidRPr="00390BB7">
        <w:rPr>
          <w:sz w:val="16"/>
          <w:szCs w:val="16"/>
        </w:rPr>
        <w:t xml:space="preserve"> absolvoval v roce 2001 magisterské studium oboru Design výrobků a dopravních prostředků na zlínské katedře designu Vysoké školy uměleckoprůmyslové v Praze, v roce 2014 doktorské studium v oboru Design na Vysoké škole výtvarných umění v Bratislavě. Zmíněný ateliér na Fakultě multimediálních komunikací Univerzity Tomáše Bati ve Zlíně vede od roku 2014 a před dvěma lety se habilitoval jako docent. Za své designérské návrhy získal ocenění už v průběhu studia. Jako profesionální designér vytvořil několik desítek realizovaných návrhů včetně komplexního návrhu motorové jednotky </w:t>
      </w:r>
      <w:proofErr w:type="spellStart"/>
      <w:r w:rsidRPr="00390BB7">
        <w:rPr>
          <w:sz w:val="16"/>
          <w:szCs w:val="16"/>
        </w:rPr>
        <w:t>Regionova</w:t>
      </w:r>
      <w:proofErr w:type="spellEnd"/>
      <w:r w:rsidRPr="00390BB7">
        <w:rPr>
          <w:sz w:val="16"/>
          <w:szCs w:val="16"/>
        </w:rPr>
        <w:t xml:space="preserve"> pro ČD. </w:t>
      </w:r>
    </w:p>
    <w:p w:rsidR="00221DBC" w:rsidRPr="00390BB7" w:rsidRDefault="00221DBC" w:rsidP="00390BB7">
      <w:pPr>
        <w:jc w:val="both"/>
        <w:rPr>
          <w:sz w:val="16"/>
          <w:szCs w:val="16"/>
        </w:rPr>
      </w:pPr>
    </w:p>
    <w:p w:rsidR="00541CA1" w:rsidRDefault="001C472A" w:rsidP="00541CA1">
      <w:pPr>
        <w:spacing w:line="240" w:lineRule="auto"/>
        <w:jc w:val="center"/>
        <w:rPr>
          <w:rFonts w:ascii="Arial" w:hAnsi="Arial" w:cs="Arial"/>
          <w:color w:val="333333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>
            <wp:extent cx="4905375" cy="3272363"/>
            <wp:effectExtent l="0" t="0" r="0" b="444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993" cy="3279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CA1">
        <w:rPr>
          <w:rFonts w:ascii="Arial" w:hAnsi="Arial" w:cs="Arial"/>
          <w:color w:val="333333"/>
          <w:sz w:val="20"/>
          <w:szCs w:val="20"/>
          <w:highlight w:val="yellow"/>
        </w:rPr>
        <w:t xml:space="preserve">  </w:t>
      </w:r>
    </w:p>
    <w:p w:rsidR="001B6812" w:rsidRDefault="00541CA1" w:rsidP="00541CA1">
      <w:pPr>
        <w:spacing w:line="240" w:lineRule="auto"/>
        <w:jc w:val="center"/>
        <w:rPr>
          <w:rFonts w:ascii="Arial" w:hAnsi="Arial" w:cs="Arial"/>
          <w:color w:val="333333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>
            <wp:extent cx="1971675" cy="2628900"/>
            <wp:effectExtent l="0" t="0" r="9525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493" cy="264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DBC" w:rsidRPr="00221DBC" w:rsidRDefault="00221DBC" w:rsidP="00221DBC">
      <w:pPr>
        <w:pStyle w:val="Prosttext"/>
        <w:rPr>
          <w:i/>
          <w:sz w:val="20"/>
          <w:szCs w:val="20"/>
        </w:rPr>
      </w:pPr>
      <w:r w:rsidRPr="00221DBC">
        <w:rPr>
          <w:i/>
          <w:sz w:val="20"/>
          <w:szCs w:val="20"/>
        </w:rPr>
        <w:t xml:space="preserve">Prototyp minibusu </w:t>
      </w:r>
      <w:proofErr w:type="spellStart"/>
      <w:r w:rsidRPr="00221DBC">
        <w:rPr>
          <w:i/>
          <w:sz w:val="20"/>
          <w:szCs w:val="20"/>
        </w:rPr>
        <w:t>CiBUS</w:t>
      </w:r>
      <w:proofErr w:type="spellEnd"/>
      <w:r w:rsidRPr="00221DBC">
        <w:rPr>
          <w:i/>
          <w:sz w:val="20"/>
          <w:szCs w:val="20"/>
        </w:rPr>
        <w:t xml:space="preserve"> ENA 3 X při předvádění v původním provedení po dokončení v roce 2005. Lišty v</w:t>
      </w:r>
      <w:r w:rsidR="004E2240">
        <w:rPr>
          <w:i/>
          <w:sz w:val="20"/>
          <w:szCs w:val="20"/>
        </w:rPr>
        <w:t> </w:t>
      </w:r>
      <w:r w:rsidRPr="00221DBC">
        <w:rPr>
          <w:i/>
          <w:sz w:val="20"/>
          <w:szCs w:val="20"/>
        </w:rPr>
        <w:t xml:space="preserve">podlaze sloužily k variabilnímu upevnění sedadel i bezpečnému uchycení invalidních vozíků. </w:t>
      </w:r>
    </w:p>
    <w:p w:rsidR="00221DBC" w:rsidRDefault="00221DBC" w:rsidP="001C472A">
      <w:pPr>
        <w:spacing w:line="240" w:lineRule="auto"/>
        <w:jc w:val="center"/>
        <w:rPr>
          <w:rFonts w:ascii="Arial" w:hAnsi="Arial" w:cs="Arial"/>
          <w:color w:val="333333"/>
          <w:sz w:val="20"/>
          <w:szCs w:val="20"/>
          <w:highlight w:val="yellow"/>
        </w:rPr>
      </w:pPr>
    </w:p>
    <w:p w:rsidR="00221DBC" w:rsidRDefault="00221DBC" w:rsidP="001C472A">
      <w:pPr>
        <w:spacing w:line="240" w:lineRule="auto"/>
        <w:jc w:val="center"/>
        <w:rPr>
          <w:rFonts w:ascii="Arial" w:hAnsi="Arial" w:cs="Arial"/>
          <w:color w:val="333333"/>
          <w:sz w:val="20"/>
          <w:szCs w:val="20"/>
          <w:highlight w:val="yellow"/>
        </w:rPr>
      </w:pPr>
      <w:bookmarkStart w:id="0" w:name="_GoBack"/>
      <w:bookmarkEnd w:id="0"/>
    </w:p>
    <w:p w:rsidR="001B6812" w:rsidRDefault="007F3F76" w:rsidP="006C5FF7">
      <w:pPr>
        <w:spacing w:line="240" w:lineRule="auto"/>
        <w:jc w:val="both"/>
        <w:rPr>
          <w:noProof/>
        </w:rPr>
      </w:pPr>
      <w:r>
        <w:rPr>
          <w:noProof/>
        </w:rPr>
        <w:lastRenderedPageBreak/>
        <w:t xml:space="preserve">    </w:t>
      </w:r>
      <w:r w:rsidR="001B6812">
        <w:rPr>
          <w:noProof/>
        </w:rPr>
        <w:drawing>
          <wp:inline distT="0" distB="0" distL="0" distR="0">
            <wp:extent cx="2712980" cy="1807591"/>
            <wp:effectExtent l="0" t="0" r="0" b="254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990" cy="181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2698750" cy="1803400"/>
            <wp:effectExtent l="0" t="0" r="6350" b="635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DBC" w:rsidRPr="00221DBC" w:rsidRDefault="00221DBC" w:rsidP="00221DBC">
      <w:pPr>
        <w:jc w:val="both"/>
        <w:rPr>
          <w:rFonts w:ascii="Calibri" w:hAnsi="Calibri"/>
          <w:i/>
          <w:sz w:val="20"/>
          <w:szCs w:val="20"/>
        </w:rPr>
      </w:pPr>
      <w:r w:rsidRPr="00221DBC">
        <w:rPr>
          <w:rFonts w:ascii="Calibri" w:hAnsi="Calibri"/>
          <w:i/>
          <w:sz w:val="20"/>
          <w:szCs w:val="20"/>
        </w:rPr>
        <w:t xml:space="preserve">Předání minibusu </w:t>
      </w:r>
      <w:proofErr w:type="spellStart"/>
      <w:r w:rsidRPr="00221DBC">
        <w:rPr>
          <w:rFonts w:ascii="Calibri" w:hAnsi="Calibri"/>
          <w:i/>
          <w:sz w:val="20"/>
          <w:szCs w:val="20"/>
        </w:rPr>
        <w:t>CiBUS</w:t>
      </w:r>
      <w:proofErr w:type="spellEnd"/>
      <w:r w:rsidRPr="00221DBC">
        <w:rPr>
          <w:rFonts w:ascii="Calibri" w:hAnsi="Calibri"/>
          <w:i/>
          <w:sz w:val="20"/>
          <w:szCs w:val="20"/>
        </w:rPr>
        <w:t xml:space="preserve"> ENA do sbírek Národního technického muzea</w:t>
      </w:r>
      <w:r>
        <w:rPr>
          <w:rFonts w:ascii="Calibri" w:hAnsi="Calibri"/>
          <w:i/>
          <w:sz w:val="20"/>
          <w:szCs w:val="20"/>
        </w:rPr>
        <w:t xml:space="preserve">. Zprava generální ředitel NTM Karel Ksandr, </w:t>
      </w:r>
      <w:r w:rsidRPr="00221DBC">
        <w:rPr>
          <w:rFonts w:ascii="Calibri" w:hAnsi="Calibri"/>
          <w:i/>
          <w:sz w:val="20"/>
          <w:szCs w:val="20"/>
        </w:rPr>
        <w:t xml:space="preserve">jednatel firmy </w:t>
      </w:r>
      <w:proofErr w:type="spellStart"/>
      <w:r w:rsidRPr="00221DBC">
        <w:rPr>
          <w:rFonts w:ascii="Calibri" w:hAnsi="Calibri"/>
          <w:i/>
          <w:sz w:val="20"/>
          <w:szCs w:val="20"/>
        </w:rPr>
        <w:t>Mave</w:t>
      </w:r>
      <w:proofErr w:type="spellEnd"/>
      <w:r w:rsidRPr="00221DBC">
        <w:rPr>
          <w:rFonts w:ascii="Calibri" w:hAnsi="Calibri"/>
          <w:i/>
          <w:sz w:val="20"/>
          <w:szCs w:val="20"/>
        </w:rPr>
        <w:t xml:space="preserve"> Martin </w:t>
      </w:r>
      <w:proofErr w:type="spellStart"/>
      <w:r w:rsidRPr="00221DBC">
        <w:rPr>
          <w:rFonts w:ascii="Calibri" w:hAnsi="Calibri"/>
          <w:i/>
          <w:sz w:val="20"/>
          <w:szCs w:val="20"/>
        </w:rPr>
        <w:t>Vrla</w:t>
      </w:r>
      <w:proofErr w:type="spellEnd"/>
      <w:r w:rsidRPr="00221DBC">
        <w:rPr>
          <w:rFonts w:ascii="Calibri" w:hAnsi="Calibri"/>
          <w:i/>
          <w:sz w:val="20"/>
          <w:szCs w:val="20"/>
        </w:rPr>
        <w:t xml:space="preserve">, designér minibusu Martin </w:t>
      </w:r>
      <w:proofErr w:type="spellStart"/>
      <w:r w:rsidRPr="00221DBC">
        <w:rPr>
          <w:rFonts w:ascii="Calibri" w:hAnsi="Calibri"/>
          <w:i/>
          <w:sz w:val="20"/>
          <w:szCs w:val="20"/>
        </w:rPr>
        <w:t>Surman</w:t>
      </w:r>
      <w:proofErr w:type="spellEnd"/>
      <w:r>
        <w:rPr>
          <w:rFonts w:ascii="Calibri" w:hAnsi="Calibri"/>
          <w:i/>
          <w:sz w:val="20"/>
          <w:szCs w:val="20"/>
        </w:rPr>
        <w:t xml:space="preserve">, </w:t>
      </w:r>
      <w:r w:rsidRPr="00221DBC">
        <w:rPr>
          <w:rFonts w:ascii="Calibri" w:hAnsi="Calibri"/>
          <w:i/>
          <w:sz w:val="20"/>
          <w:szCs w:val="20"/>
        </w:rPr>
        <w:t xml:space="preserve">vedoucí oddělení průmyslového designu NTM Jiří Hulák.  </w:t>
      </w:r>
    </w:p>
    <w:p w:rsidR="00A153B5" w:rsidRDefault="00A153B5" w:rsidP="006C5FF7">
      <w:pPr>
        <w:spacing w:line="240" w:lineRule="auto"/>
        <w:jc w:val="both"/>
        <w:rPr>
          <w:rFonts w:ascii="Arial" w:hAnsi="Arial" w:cs="Arial"/>
          <w:color w:val="333333"/>
          <w:sz w:val="20"/>
          <w:szCs w:val="20"/>
          <w:highlight w:val="yellow"/>
        </w:rPr>
      </w:pPr>
    </w:p>
    <w:p w:rsidR="00752061" w:rsidRPr="00FC3306" w:rsidRDefault="00A153B5" w:rsidP="00B46CB2">
      <w:pPr>
        <w:spacing w:line="240" w:lineRule="auto"/>
        <w:rPr>
          <w:rFonts w:ascii="Arial" w:hAnsi="Arial" w:cs="Arial"/>
          <w:color w:val="333333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67C1D58E" wp14:editId="122A9D54">
            <wp:extent cx="2867385" cy="4071295"/>
            <wp:effectExtent l="0" t="0" r="9525" b="571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0023" cy="4075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383698" wp14:editId="0693262F">
            <wp:extent cx="2881483" cy="4075430"/>
            <wp:effectExtent l="0" t="0" r="0" b="127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2947" cy="407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2061" w:rsidRPr="00FC3306">
        <w:rPr>
          <w:rFonts w:ascii="Calibri" w:hAnsi="Calibri"/>
          <w:i/>
          <w:sz w:val="20"/>
          <w:szCs w:val="20"/>
        </w:rPr>
        <w:t>Schéma interiéru minibusu: interiér po úpravě a interiér v současném provedení</w:t>
      </w:r>
    </w:p>
    <w:p w:rsidR="00AE4F9C" w:rsidRPr="008B2DAF" w:rsidRDefault="00AE4F9C" w:rsidP="006C5FF7">
      <w:pPr>
        <w:spacing w:line="240" w:lineRule="auto"/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 w:rsidRPr="008B2DAF">
        <w:rPr>
          <w:rFonts w:ascii="Calibri" w:hAnsi="Calibri"/>
          <w:b/>
          <w:bCs/>
          <w:color w:val="212121"/>
          <w:shd w:val="clear" w:color="auto" w:fill="FFFFFF"/>
        </w:rPr>
        <w:t xml:space="preserve">Tisková zpráva NTM </w:t>
      </w:r>
      <w:r w:rsidR="00C834B8">
        <w:rPr>
          <w:rFonts w:ascii="Calibri" w:hAnsi="Calibri"/>
          <w:b/>
          <w:bCs/>
          <w:color w:val="212121"/>
          <w:shd w:val="clear" w:color="auto" w:fill="FFFFFF"/>
        </w:rPr>
        <w:t>16.</w:t>
      </w:r>
      <w:r w:rsidR="00125D0D">
        <w:rPr>
          <w:rFonts w:ascii="Calibri" w:hAnsi="Calibri"/>
          <w:b/>
          <w:bCs/>
          <w:color w:val="212121"/>
          <w:shd w:val="clear" w:color="auto" w:fill="FFFFFF"/>
        </w:rPr>
        <w:t xml:space="preserve"> září </w:t>
      </w:r>
      <w:r w:rsidRPr="008B2DAF">
        <w:rPr>
          <w:rFonts w:ascii="Calibri" w:hAnsi="Calibri"/>
          <w:b/>
          <w:bCs/>
          <w:color w:val="212121"/>
          <w:shd w:val="clear" w:color="auto" w:fill="FFFFFF"/>
        </w:rPr>
        <w:t>2020</w:t>
      </w:r>
    </w:p>
    <w:p w:rsidR="00390C8A" w:rsidRPr="00D23EFD" w:rsidRDefault="00390C8A" w:rsidP="00390C8A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 w:rsidRPr="00D23EFD">
        <w:rPr>
          <w:rFonts w:ascii="Arial" w:hAnsi="Arial" w:cs="Arial"/>
          <w:color w:val="333333"/>
          <w:sz w:val="20"/>
          <w:szCs w:val="20"/>
        </w:rPr>
        <w:t>Bc. Jan Duda</w:t>
      </w:r>
    </w:p>
    <w:p w:rsidR="00F049C1" w:rsidRPr="00D23EFD" w:rsidRDefault="00390C8A" w:rsidP="006104E9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  <w:r w:rsidRPr="00D23EFD"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D23EFD">
        <w:rPr>
          <w:rFonts w:ascii="Arial" w:hAnsi="Arial" w:cs="Arial"/>
          <w:i/>
          <w:color w:val="333333"/>
          <w:sz w:val="20"/>
          <w:szCs w:val="20"/>
        </w:rPr>
        <w:br/>
        <w:t xml:space="preserve">Email: </w:t>
      </w:r>
      <w:hyperlink r:id="rId14" w:history="1">
        <w:r w:rsidRPr="008B2DAF">
          <w:rPr>
            <w:rFonts w:ascii="Arial" w:hAnsi="Arial" w:cs="Arial"/>
            <w:i/>
            <w:color w:val="333333"/>
            <w:sz w:val="20"/>
            <w:szCs w:val="20"/>
          </w:rPr>
          <w:t>jan.duda@ntm.cz</w:t>
        </w:r>
      </w:hyperlink>
      <w:r w:rsidRPr="008B2DAF">
        <w:rPr>
          <w:rFonts w:ascii="Arial" w:hAnsi="Arial" w:cs="Arial"/>
          <w:i/>
          <w:color w:val="333333"/>
          <w:sz w:val="20"/>
          <w:szCs w:val="20"/>
        </w:rPr>
        <w:br/>
      </w:r>
      <w:r w:rsidRPr="00D23EFD">
        <w:rPr>
          <w:rFonts w:ascii="Arial" w:hAnsi="Arial" w:cs="Arial"/>
          <w:i/>
          <w:color w:val="333333"/>
          <w:sz w:val="20"/>
          <w:szCs w:val="20"/>
        </w:rPr>
        <w:t>Mob: +420 770 121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t> </w:t>
      </w:r>
      <w:r w:rsidRPr="00D23EFD">
        <w:rPr>
          <w:rFonts w:ascii="Arial" w:hAnsi="Arial" w:cs="Arial"/>
          <w:i/>
          <w:color w:val="333333"/>
          <w:sz w:val="20"/>
          <w:szCs w:val="20"/>
        </w:rPr>
        <w:t>917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br/>
        <w:t>Kostelní 42, Praha 7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br/>
        <w:t>170 78</w:t>
      </w:r>
    </w:p>
    <w:sectPr w:rsidR="00F049C1" w:rsidRPr="00D23EFD" w:rsidSect="009957E6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507" w:rsidRDefault="006B4507" w:rsidP="00BD5D8A">
      <w:pPr>
        <w:spacing w:after="0" w:line="240" w:lineRule="auto"/>
      </w:pPr>
      <w:r>
        <w:separator/>
      </w:r>
    </w:p>
  </w:endnote>
  <w:endnote w:type="continuationSeparator" w:id="0">
    <w:p w:rsidR="006B4507" w:rsidRDefault="006B4507" w:rsidP="00BD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romode">
    <w:altName w:val="Times New Roman"/>
    <w:charset w:val="00"/>
    <w:family w:val="roman"/>
    <w:pitch w:val="variable"/>
  </w:font>
  <w:font w:name="Brown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507" w:rsidRDefault="006B4507" w:rsidP="00BD5D8A">
      <w:pPr>
        <w:spacing w:after="0" w:line="240" w:lineRule="auto"/>
      </w:pPr>
      <w:r>
        <w:separator/>
      </w:r>
    </w:p>
  </w:footnote>
  <w:footnote w:type="continuationSeparator" w:id="0">
    <w:p w:rsidR="006B4507" w:rsidRDefault="006B4507" w:rsidP="00BD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BD5D8A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BD5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97768"/>
    <w:multiLevelType w:val="multilevel"/>
    <w:tmpl w:val="3A9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B92E01"/>
    <w:multiLevelType w:val="multilevel"/>
    <w:tmpl w:val="3DAEA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9E6D99"/>
    <w:multiLevelType w:val="hybridMultilevel"/>
    <w:tmpl w:val="863AF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0A"/>
    <w:rsid w:val="00002789"/>
    <w:rsid w:val="00011CED"/>
    <w:rsid w:val="0001687A"/>
    <w:rsid w:val="000210DF"/>
    <w:rsid w:val="00040355"/>
    <w:rsid w:val="00040E21"/>
    <w:rsid w:val="00053BA9"/>
    <w:rsid w:val="0006284F"/>
    <w:rsid w:val="000A1B80"/>
    <w:rsid w:val="000A4DB7"/>
    <w:rsid w:val="000B2BC5"/>
    <w:rsid w:val="000B53F7"/>
    <w:rsid w:val="000B6C24"/>
    <w:rsid w:val="000C3361"/>
    <w:rsid w:val="000D57B3"/>
    <w:rsid w:val="000E6764"/>
    <w:rsid w:val="000E7404"/>
    <w:rsid w:val="000E7FA9"/>
    <w:rsid w:val="000F235D"/>
    <w:rsid w:val="000F7EF6"/>
    <w:rsid w:val="001037BE"/>
    <w:rsid w:val="0010744A"/>
    <w:rsid w:val="00116AA0"/>
    <w:rsid w:val="00120720"/>
    <w:rsid w:val="00120C5A"/>
    <w:rsid w:val="00125D0D"/>
    <w:rsid w:val="00145605"/>
    <w:rsid w:val="001727E6"/>
    <w:rsid w:val="00175D48"/>
    <w:rsid w:val="0019657F"/>
    <w:rsid w:val="00197E47"/>
    <w:rsid w:val="001B0A42"/>
    <w:rsid w:val="001B4810"/>
    <w:rsid w:val="001B6812"/>
    <w:rsid w:val="001C3412"/>
    <w:rsid w:val="001C472A"/>
    <w:rsid w:val="001E3180"/>
    <w:rsid w:val="001E4AAB"/>
    <w:rsid w:val="00210212"/>
    <w:rsid w:val="002167F6"/>
    <w:rsid w:val="00221DBC"/>
    <w:rsid w:val="00234780"/>
    <w:rsid w:val="00244DB0"/>
    <w:rsid w:val="00264BC4"/>
    <w:rsid w:val="00265BD3"/>
    <w:rsid w:val="00266409"/>
    <w:rsid w:val="00266875"/>
    <w:rsid w:val="002840DC"/>
    <w:rsid w:val="00290C91"/>
    <w:rsid w:val="00296B23"/>
    <w:rsid w:val="002A1A67"/>
    <w:rsid w:val="002A5030"/>
    <w:rsid w:val="002B1C27"/>
    <w:rsid w:val="002C0FA4"/>
    <w:rsid w:val="002D651D"/>
    <w:rsid w:val="002E7831"/>
    <w:rsid w:val="003025BA"/>
    <w:rsid w:val="0031018F"/>
    <w:rsid w:val="0031113C"/>
    <w:rsid w:val="00312B0B"/>
    <w:rsid w:val="00313E37"/>
    <w:rsid w:val="00315BCF"/>
    <w:rsid w:val="00316699"/>
    <w:rsid w:val="0034114F"/>
    <w:rsid w:val="00345454"/>
    <w:rsid w:val="0036524B"/>
    <w:rsid w:val="00390BB7"/>
    <w:rsid w:val="00390C8A"/>
    <w:rsid w:val="00391516"/>
    <w:rsid w:val="00396859"/>
    <w:rsid w:val="003B0BC7"/>
    <w:rsid w:val="003B2533"/>
    <w:rsid w:val="003B3DFA"/>
    <w:rsid w:val="003B3F55"/>
    <w:rsid w:val="003B4B13"/>
    <w:rsid w:val="00401A3E"/>
    <w:rsid w:val="004056AC"/>
    <w:rsid w:val="00420F20"/>
    <w:rsid w:val="00436223"/>
    <w:rsid w:val="00437F62"/>
    <w:rsid w:val="0045378F"/>
    <w:rsid w:val="00462779"/>
    <w:rsid w:val="00465207"/>
    <w:rsid w:val="00475BEE"/>
    <w:rsid w:val="00483F74"/>
    <w:rsid w:val="004849B5"/>
    <w:rsid w:val="00496431"/>
    <w:rsid w:val="004A7986"/>
    <w:rsid w:val="004D6698"/>
    <w:rsid w:val="004E2240"/>
    <w:rsid w:val="004E5D55"/>
    <w:rsid w:val="004F2CC2"/>
    <w:rsid w:val="004F4936"/>
    <w:rsid w:val="00503A3F"/>
    <w:rsid w:val="00532629"/>
    <w:rsid w:val="00532BF9"/>
    <w:rsid w:val="00533858"/>
    <w:rsid w:val="00541CA1"/>
    <w:rsid w:val="005637A6"/>
    <w:rsid w:val="005873DA"/>
    <w:rsid w:val="00594BBB"/>
    <w:rsid w:val="005A3495"/>
    <w:rsid w:val="005B57A3"/>
    <w:rsid w:val="005B7D81"/>
    <w:rsid w:val="005D7540"/>
    <w:rsid w:val="00601B4A"/>
    <w:rsid w:val="00607EF2"/>
    <w:rsid w:val="006104E9"/>
    <w:rsid w:val="00610C7D"/>
    <w:rsid w:val="0061737B"/>
    <w:rsid w:val="0062250F"/>
    <w:rsid w:val="00626494"/>
    <w:rsid w:val="0063248A"/>
    <w:rsid w:val="00633875"/>
    <w:rsid w:val="00641BB6"/>
    <w:rsid w:val="00661B21"/>
    <w:rsid w:val="00663E3C"/>
    <w:rsid w:val="00672838"/>
    <w:rsid w:val="00680FDC"/>
    <w:rsid w:val="00697EB0"/>
    <w:rsid w:val="006B050E"/>
    <w:rsid w:val="006B290D"/>
    <w:rsid w:val="006B4507"/>
    <w:rsid w:val="006C5FF7"/>
    <w:rsid w:val="006D4212"/>
    <w:rsid w:val="006D5A19"/>
    <w:rsid w:val="006E6CC3"/>
    <w:rsid w:val="006F1879"/>
    <w:rsid w:val="006F7B8B"/>
    <w:rsid w:val="00742D18"/>
    <w:rsid w:val="00744644"/>
    <w:rsid w:val="00745F9F"/>
    <w:rsid w:val="00752061"/>
    <w:rsid w:val="00757030"/>
    <w:rsid w:val="007629DE"/>
    <w:rsid w:val="007633B7"/>
    <w:rsid w:val="00780DD7"/>
    <w:rsid w:val="0078551A"/>
    <w:rsid w:val="007A04CE"/>
    <w:rsid w:val="007A3963"/>
    <w:rsid w:val="007B0BBB"/>
    <w:rsid w:val="007B5BCB"/>
    <w:rsid w:val="007B62FB"/>
    <w:rsid w:val="007D150B"/>
    <w:rsid w:val="007D2D6A"/>
    <w:rsid w:val="007E3983"/>
    <w:rsid w:val="007F10A2"/>
    <w:rsid w:val="007F3F76"/>
    <w:rsid w:val="007F7C9C"/>
    <w:rsid w:val="00843BC2"/>
    <w:rsid w:val="008546E5"/>
    <w:rsid w:val="0086190E"/>
    <w:rsid w:val="00863D9C"/>
    <w:rsid w:val="00867E4B"/>
    <w:rsid w:val="008831AE"/>
    <w:rsid w:val="00894C53"/>
    <w:rsid w:val="00896EDE"/>
    <w:rsid w:val="008B2DAF"/>
    <w:rsid w:val="008B3DFD"/>
    <w:rsid w:val="008C190E"/>
    <w:rsid w:val="008C256B"/>
    <w:rsid w:val="008C3612"/>
    <w:rsid w:val="008D3D3E"/>
    <w:rsid w:val="008E0B52"/>
    <w:rsid w:val="00913578"/>
    <w:rsid w:val="00937C33"/>
    <w:rsid w:val="00945DB8"/>
    <w:rsid w:val="00973F2B"/>
    <w:rsid w:val="00980900"/>
    <w:rsid w:val="009957E6"/>
    <w:rsid w:val="009B305A"/>
    <w:rsid w:val="009B3DE9"/>
    <w:rsid w:val="009E2AA8"/>
    <w:rsid w:val="009E7A8E"/>
    <w:rsid w:val="009E7C64"/>
    <w:rsid w:val="00A109B4"/>
    <w:rsid w:val="00A153B5"/>
    <w:rsid w:val="00A43F39"/>
    <w:rsid w:val="00A65422"/>
    <w:rsid w:val="00A676C3"/>
    <w:rsid w:val="00A769BC"/>
    <w:rsid w:val="00A86A95"/>
    <w:rsid w:val="00AA11BD"/>
    <w:rsid w:val="00AA708F"/>
    <w:rsid w:val="00AC4326"/>
    <w:rsid w:val="00AD2E0A"/>
    <w:rsid w:val="00AD359F"/>
    <w:rsid w:val="00AE2876"/>
    <w:rsid w:val="00AE4F9C"/>
    <w:rsid w:val="00B00E60"/>
    <w:rsid w:val="00B02EA5"/>
    <w:rsid w:val="00B1699F"/>
    <w:rsid w:val="00B16DD6"/>
    <w:rsid w:val="00B175B6"/>
    <w:rsid w:val="00B20010"/>
    <w:rsid w:val="00B20779"/>
    <w:rsid w:val="00B21B5C"/>
    <w:rsid w:val="00B46CB2"/>
    <w:rsid w:val="00B51835"/>
    <w:rsid w:val="00B54232"/>
    <w:rsid w:val="00B56EC2"/>
    <w:rsid w:val="00B600AA"/>
    <w:rsid w:val="00B60F23"/>
    <w:rsid w:val="00B8521F"/>
    <w:rsid w:val="00B91E30"/>
    <w:rsid w:val="00B9256F"/>
    <w:rsid w:val="00B9676C"/>
    <w:rsid w:val="00BA13A6"/>
    <w:rsid w:val="00BB4321"/>
    <w:rsid w:val="00BB5861"/>
    <w:rsid w:val="00BC4421"/>
    <w:rsid w:val="00BD5D8A"/>
    <w:rsid w:val="00BE0BFF"/>
    <w:rsid w:val="00BF0A6D"/>
    <w:rsid w:val="00BF544E"/>
    <w:rsid w:val="00C01F60"/>
    <w:rsid w:val="00C07A3C"/>
    <w:rsid w:val="00C10E6E"/>
    <w:rsid w:val="00C16486"/>
    <w:rsid w:val="00C21126"/>
    <w:rsid w:val="00C32BA5"/>
    <w:rsid w:val="00C36066"/>
    <w:rsid w:val="00C36141"/>
    <w:rsid w:val="00C46D36"/>
    <w:rsid w:val="00C834B8"/>
    <w:rsid w:val="00C85871"/>
    <w:rsid w:val="00C92ACE"/>
    <w:rsid w:val="00C969DF"/>
    <w:rsid w:val="00C971FC"/>
    <w:rsid w:val="00C976AC"/>
    <w:rsid w:val="00CA268D"/>
    <w:rsid w:val="00CB0FA3"/>
    <w:rsid w:val="00CB28C4"/>
    <w:rsid w:val="00CB5197"/>
    <w:rsid w:val="00CC44AA"/>
    <w:rsid w:val="00CD18A8"/>
    <w:rsid w:val="00CD2645"/>
    <w:rsid w:val="00CE1CCF"/>
    <w:rsid w:val="00CE28A5"/>
    <w:rsid w:val="00CE60F4"/>
    <w:rsid w:val="00CF46ED"/>
    <w:rsid w:val="00D04E75"/>
    <w:rsid w:val="00D07891"/>
    <w:rsid w:val="00D16E91"/>
    <w:rsid w:val="00D23EFD"/>
    <w:rsid w:val="00D25CF4"/>
    <w:rsid w:val="00D36E97"/>
    <w:rsid w:val="00D70795"/>
    <w:rsid w:val="00D7338F"/>
    <w:rsid w:val="00DB1CE2"/>
    <w:rsid w:val="00DB4592"/>
    <w:rsid w:val="00DD2ECF"/>
    <w:rsid w:val="00DD7654"/>
    <w:rsid w:val="00DE7EA2"/>
    <w:rsid w:val="00E109A6"/>
    <w:rsid w:val="00E11806"/>
    <w:rsid w:val="00E17C33"/>
    <w:rsid w:val="00E31460"/>
    <w:rsid w:val="00E43AB9"/>
    <w:rsid w:val="00E64455"/>
    <w:rsid w:val="00E70C23"/>
    <w:rsid w:val="00E75B63"/>
    <w:rsid w:val="00E9670C"/>
    <w:rsid w:val="00EA73F6"/>
    <w:rsid w:val="00EB6B78"/>
    <w:rsid w:val="00EC3456"/>
    <w:rsid w:val="00EC4C3D"/>
    <w:rsid w:val="00ED2299"/>
    <w:rsid w:val="00EE579F"/>
    <w:rsid w:val="00EF4381"/>
    <w:rsid w:val="00EF572D"/>
    <w:rsid w:val="00EF6BBE"/>
    <w:rsid w:val="00EF7213"/>
    <w:rsid w:val="00F039BE"/>
    <w:rsid w:val="00F049C1"/>
    <w:rsid w:val="00F21D11"/>
    <w:rsid w:val="00F3062E"/>
    <w:rsid w:val="00F30CE3"/>
    <w:rsid w:val="00F31AF7"/>
    <w:rsid w:val="00F366EF"/>
    <w:rsid w:val="00F52E2D"/>
    <w:rsid w:val="00F567D1"/>
    <w:rsid w:val="00F67A39"/>
    <w:rsid w:val="00F751FB"/>
    <w:rsid w:val="00F93610"/>
    <w:rsid w:val="00FB0EDC"/>
    <w:rsid w:val="00FB3185"/>
    <w:rsid w:val="00FB3B63"/>
    <w:rsid w:val="00FC3306"/>
    <w:rsid w:val="00FC4BA6"/>
    <w:rsid w:val="00FD0FFD"/>
    <w:rsid w:val="00FD1062"/>
    <w:rsid w:val="00FD60CD"/>
    <w:rsid w:val="00FF3D6B"/>
    <w:rsid w:val="00FF6000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F5911"/>
  <w15:docId w15:val="{697950FB-83C1-4BF0-B2A4-A767F5E3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2E0A"/>
  </w:style>
  <w:style w:type="paragraph" w:styleId="Nadpis1">
    <w:name w:val="heading 1"/>
    <w:basedOn w:val="Normln"/>
    <w:next w:val="Normln"/>
    <w:link w:val="Nadpis1Char"/>
    <w:uiPriority w:val="9"/>
    <w:qFormat/>
    <w:rsid w:val="0029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BD5D8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26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64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64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4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64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49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D8A"/>
  </w:style>
  <w:style w:type="paragraph" w:styleId="Zpat">
    <w:name w:val="footer"/>
    <w:basedOn w:val="Normln"/>
    <w:link w:val="Zpat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D8A"/>
  </w:style>
  <w:style w:type="character" w:customStyle="1" w:styleId="Nadpis4Char">
    <w:name w:val="Nadpis 4 Char"/>
    <w:basedOn w:val="Standardnpsmoodstavce"/>
    <w:link w:val="Nadpis4"/>
    <w:rsid w:val="00BD5D8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D5D8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90C8A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0C8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75B63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CB28C4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7B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6B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6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zev">
    <w:name w:val="Title"/>
    <w:basedOn w:val="Normln"/>
    <w:link w:val="NzevChar"/>
    <w:qFormat/>
    <w:rsid w:val="00610C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610C7D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7F7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0">
    <w:name w:val="Pa0"/>
    <w:basedOn w:val="Normln"/>
    <w:next w:val="Normln"/>
    <w:uiPriority w:val="99"/>
    <w:rsid w:val="001E4AAB"/>
    <w:pPr>
      <w:autoSpaceDE w:val="0"/>
      <w:autoSpaceDN w:val="0"/>
      <w:adjustRightInd w:val="0"/>
      <w:spacing w:after="0" w:line="241" w:lineRule="atLeast"/>
    </w:pPr>
    <w:rPr>
      <w:rFonts w:ascii="Brown" w:hAnsi="Brown"/>
      <w:sz w:val="24"/>
      <w:szCs w:val="24"/>
    </w:rPr>
  </w:style>
  <w:style w:type="character" w:customStyle="1" w:styleId="A2">
    <w:name w:val="A2"/>
    <w:uiPriority w:val="99"/>
    <w:rsid w:val="001E4AAB"/>
    <w:rPr>
      <w:rFonts w:cs="Brown"/>
      <w:b/>
      <w:bCs/>
      <w:color w:val="000000"/>
      <w:sz w:val="236"/>
      <w:szCs w:val="236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221DBC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221DBC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53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jan.duda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A4C91-424C-45F0-8941-4B2E13736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668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Střechová</dc:creator>
  <cp:lastModifiedBy>Jana Dobisíková</cp:lastModifiedBy>
  <cp:revision>3</cp:revision>
  <cp:lastPrinted>2020-09-14T08:18:00Z</cp:lastPrinted>
  <dcterms:created xsi:type="dcterms:W3CDTF">2020-09-16T08:21:00Z</dcterms:created>
  <dcterms:modified xsi:type="dcterms:W3CDTF">2020-09-16T08:26:00Z</dcterms:modified>
</cp:coreProperties>
</file>