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0E4" w:rsidRPr="00706002" w:rsidRDefault="00762D7E" w:rsidP="00706002">
      <w:pPr>
        <w:spacing w:line="276" w:lineRule="auto"/>
        <w:jc w:val="both"/>
      </w:pPr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-356870</wp:posOffset>
            </wp:positionV>
            <wp:extent cx="1507490" cy="1500505"/>
            <wp:effectExtent l="19050" t="0" r="0" b="0"/>
            <wp:wrapTight wrapText="bothSides">
              <wp:wrapPolygon edited="0">
                <wp:start x="-273" y="0"/>
                <wp:lineTo x="-273" y="21390"/>
                <wp:lineTo x="21564" y="21390"/>
                <wp:lineTo x="21564" y="0"/>
                <wp:lineTo x="-273" y="0"/>
              </wp:wrapPolygon>
            </wp:wrapTight>
            <wp:docPr id="1" name="Obrázek 0" descr="NTM cervene negat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TM cervene negativ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7490" cy="1500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740E4" w:rsidRPr="00706002">
        <w:t>Armilární sféra</w:t>
      </w:r>
    </w:p>
    <w:p w:rsidR="000740E4" w:rsidRPr="00706002" w:rsidRDefault="000740E4" w:rsidP="00706002">
      <w:pPr>
        <w:spacing w:line="276" w:lineRule="auto"/>
        <w:jc w:val="both"/>
      </w:pPr>
      <w:r w:rsidRPr="00706002">
        <w:t xml:space="preserve">výrobce neoznačen, </w:t>
      </w:r>
      <w:r w:rsidRPr="00706002">
        <w:rPr>
          <w:bCs/>
        </w:rPr>
        <w:t>1560–1580</w:t>
      </w:r>
    </w:p>
    <w:p w:rsidR="000740E4" w:rsidRPr="00706002" w:rsidRDefault="000740E4" w:rsidP="00706002">
      <w:pPr>
        <w:spacing w:line="276" w:lineRule="auto"/>
        <w:jc w:val="both"/>
        <w:rPr>
          <w:bCs/>
        </w:rPr>
      </w:pPr>
      <w:r w:rsidRPr="00706002">
        <w:rPr>
          <w:bCs/>
        </w:rPr>
        <w:t>materiál: zlacená mosaz</w:t>
      </w:r>
    </w:p>
    <w:p w:rsidR="000740E4" w:rsidRPr="00706002" w:rsidRDefault="00150502" w:rsidP="00706002">
      <w:pPr>
        <w:spacing w:line="276" w:lineRule="auto"/>
        <w:jc w:val="both"/>
      </w:pPr>
      <w:r w:rsidRPr="00706002">
        <w:t>r</w:t>
      </w:r>
      <w:r w:rsidR="000740E4" w:rsidRPr="00706002">
        <w:t>ozměry</w:t>
      </w:r>
      <w:r w:rsidRPr="00706002">
        <w:t xml:space="preserve"> a váha</w:t>
      </w:r>
      <w:r w:rsidR="000740E4" w:rsidRPr="00706002">
        <w:t>: průměr 220 mm, výška 350 mm, 3 kg</w:t>
      </w:r>
    </w:p>
    <w:p w:rsidR="002932CD" w:rsidRPr="00706002" w:rsidRDefault="002932CD" w:rsidP="00706002">
      <w:pPr>
        <w:spacing w:line="276" w:lineRule="auto"/>
        <w:jc w:val="both"/>
      </w:pPr>
      <w:r w:rsidRPr="00706002">
        <w:rPr>
          <w:bCs/>
        </w:rPr>
        <w:t xml:space="preserve">NTM i. č. </w:t>
      </w:r>
      <w:r w:rsidRPr="00706002">
        <w:t>24860</w:t>
      </w:r>
    </w:p>
    <w:p w:rsidR="000740E4" w:rsidRPr="00706002" w:rsidRDefault="000740E4" w:rsidP="00706002">
      <w:pPr>
        <w:spacing w:line="276" w:lineRule="auto"/>
        <w:jc w:val="both"/>
      </w:pPr>
    </w:p>
    <w:p w:rsidR="00762D7E" w:rsidRDefault="00762D7E" w:rsidP="00706002">
      <w:pPr>
        <w:spacing w:line="276" w:lineRule="auto"/>
        <w:jc w:val="both"/>
        <w:rPr>
          <w:bCs/>
        </w:rPr>
      </w:pPr>
    </w:p>
    <w:p w:rsidR="008C6ABA" w:rsidRPr="00706002" w:rsidRDefault="007B4267" w:rsidP="00706002">
      <w:pPr>
        <w:spacing w:line="276" w:lineRule="auto"/>
        <w:jc w:val="both"/>
        <w:rPr>
          <w:bCs/>
        </w:rPr>
      </w:pPr>
      <w:r w:rsidRPr="00706002">
        <w:rPr>
          <w:bCs/>
        </w:rPr>
        <w:t>Vystavená a</w:t>
      </w:r>
      <w:r w:rsidR="00BF6029" w:rsidRPr="00706002">
        <w:rPr>
          <w:bCs/>
        </w:rPr>
        <w:t>rmilární sféra je geocentrického typu,</w:t>
      </w:r>
      <w:r w:rsidR="005873DB" w:rsidRPr="00706002">
        <w:rPr>
          <w:bCs/>
        </w:rPr>
        <w:t xml:space="preserve"> kolem </w:t>
      </w:r>
      <w:r w:rsidR="002932CD" w:rsidRPr="00706002">
        <w:rPr>
          <w:bCs/>
        </w:rPr>
        <w:t>Země</w:t>
      </w:r>
      <w:r w:rsidR="005873DB" w:rsidRPr="00706002">
        <w:rPr>
          <w:bCs/>
        </w:rPr>
        <w:t xml:space="preserve"> </w:t>
      </w:r>
      <w:r w:rsidR="002932CD" w:rsidRPr="00706002">
        <w:rPr>
          <w:bCs/>
        </w:rPr>
        <w:t xml:space="preserve">ve středu </w:t>
      </w:r>
      <w:r w:rsidR="005873DB" w:rsidRPr="00706002">
        <w:rPr>
          <w:bCs/>
        </w:rPr>
        <w:t>se otáčejí tři systém</w:t>
      </w:r>
      <w:r w:rsidR="00BF6029" w:rsidRPr="00706002">
        <w:rPr>
          <w:bCs/>
        </w:rPr>
        <w:t xml:space="preserve">y. </w:t>
      </w:r>
      <w:r w:rsidR="005873DB" w:rsidRPr="00706002">
        <w:rPr>
          <w:bCs/>
        </w:rPr>
        <w:t>Vně je umístěn</w:t>
      </w:r>
      <w:r w:rsidR="007F01AE" w:rsidRPr="00706002">
        <w:rPr>
          <w:bCs/>
        </w:rPr>
        <w:t xml:space="preserve"> h</w:t>
      </w:r>
      <w:r w:rsidR="005873DB" w:rsidRPr="00706002">
        <w:rPr>
          <w:bCs/>
        </w:rPr>
        <w:t xml:space="preserve">vězdný systém </w:t>
      </w:r>
      <w:r w:rsidR="007F01AE" w:rsidRPr="00706002">
        <w:rPr>
          <w:bCs/>
        </w:rPr>
        <w:t>tvořen</w:t>
      </w:r>
      <w:r w:rsidR="005873DB" w:rsidRPr="00706002">
        <w:rPr>
          <w:bCs/>
        </w:rPr>
        <w:t>ý</w:t>
      </w:r>
      <w:r w:rsidR="007F01AE" w:rsidRPr="00706002">
        <w:rPr>
          <w:bCs/>
        </w:rPr>
        <w:t xml:space="preserve"> nebeskými kružnicemi</w:t>
      </w:r>
      <w:r w:rsidR="008C6ABA" w:rsidRPr="00706002">
        <w:rPr>
          <w:bCs/>
        </w:rPr>
        <w:t xml:space="preserve"> s </w:t>
      </w:r>
      <w:r w:rsidR="00BF6029" w:rsidRPr="00706002">
        <w:rPr>
          <w:bCs/>
        </w:rPr>
        <w:t>p</w:t>
      </w:r>
      <w:r w:rsidR="00D8333C" w:rsidRPr="00706002">
        <w:rPr>
          <w:bCs/>
        </w:rPr>
        <w:t>ozice</w:t>
      </w:r>
      <w:r w:rsidR="008C6ABA" w:rsidRPr="00706002">
        <w:rPr>
          <w:bCs/>
        </w:rPr>
        <w:t>mi</w:t>
      </w:r>
      <w:r w:rsidR="00D8333C" w:rsidRPr="00706002">
        <w:rPr>
          <w:bCs/>
        </w:rPr>
        <w:t xml:space="preserve"> osmi jasných hvězd</w:t>
      </w:r>
      <w:r w:rsidR="00BF6029" w:rsidRPr="00706002">
        <w:rPr>
          <w:bCs/>
        </w:rPr>
        <w:t xml:space="preserve">. Další </w:t>
      </w:r>
      <w:r w:rsidR="005873DB" w:rsidRPr="00706002">
        <w:rPr>
          <w:bCs/>
        </w:rPr>
        <w:t>systém</w:t>
      </w:r>
      <w:r w:rsidR="008C6ABA" w:rsidRPr="00706002">
        <w:rPr>
          <w:bCs/>
        </w:rPr>
        <w:t xml:space="preserve"> je sluneční a</w:t>
      </w:r>
      <w:r w:rsidR="00BF6029" w:rsidRPr="00706002">
        <w:rPr>
          <w:bCs/>
        </w:rPr>
        <w:t xml:space="preserve"> </w:t>
      </w:r>
      <w:r w:rsidR="00097CF8" w:rsidRPr="00706002">
        <w:rPr>
          <w:bCs/>
        </w:rPr>
        <w:t>skládá se</w:t>
      </w:r>
      <w:r w:rsidR="00D8333C" w:rsidRPr="00706002">
        <w:rPr>
          <w:bCs/>
        </w:rPr>
        <w:t xml:space="preserve"> z pásu ekliptiky, dvou prstenců a </w:t>
      </w:r>
      <w:r w:rsidR="00BF6029" w:rsidRPr="00706002">
        <w:rPr>
          <w:bCs/>
        </w:rPr>
        <w:t>obraz</w:t>
      </w:r>
      <w:r w:rsidR="00D8333C" w:rsidRPr="00706002">
        <w:rPr>
          <w:bCs/>
        </w:rPr>
        <w:t>u</w:t>
      </w:r>
      <w:r w:rsidR="00BF6029" w:rsidRPr="00706002">
        <w:rPr>
          <w:bCs/>
        </w:rPr>
        <w:t xml:space="preserve"> Slunce. </w:t>
      </w:r>
      <w:r w:rsidR="00D8333C" w:rsidRPr="00706002">
        <w:rPr>
          <w:bCs/>
        </w:rPr>
        <w:t xml:space="preserve">Vnitřní </w:t>
      </w:r>
      <w:r w:rsidR="00BF6029" w:rsidRPr="00706002">
        <w:rPr>
          <w:bCs/>
        </w:rPr>
        <w:t xml:space="preserve">systém </w:t>
      </w:r>
      <w:r w:rsidR="008C6ABA" w:rsidRPr="00706002">
        <w:rPr>
          <w:bCs/>
        </w:rPr>
        <w:t xml:space="preserve">je měsíční </w:t>
      </w:r>
      <w:r w:rsidR="00D8333C" w:rsidRPr="00706002">
        <w:rPr>
          <w:bCs/>
        </w:rPr>
        <w:t xml:space="preserve">a </w:t>
      </w:r>
      <w:r w:rsidR="00097CF8" w:rsidRPr="00706002">
        <w:rPr>
          <w:bCs/>
        </w:rPr>
        <w:t>tvoří ho</w:t>
      </w:r>
      <w:r w:rsidR="00B572BE" w:rsidRPr="00706002">
        <w:rPr>
          <w:bCs/>
        </w:rPr>
        <w:t xml:space="preserve"> </w:t>
      </w:r>
      <w:r w:rsidR="00097CF8" w:rsidRPr="00706002">
        <w:rPr>
          <w:bCs/>
        </w:rPr>
        <w:t>tři</w:t>
      </w:r>
      <w:r w:rsidR="00BF6029" w:rsidRPr="00706002">
        <w:rPr>
          <w:bCs/>
        </w:rPr>
        <w:t xml:space="preserve"> na</w:t>
      </w:r>
      <w:r w:rsidR="00097CF8" w:rsidRPr="00706002">
        <w:rPr>
          <w:bCs/>
        </w:rPr>
        <w:t>vzájem kolmé</w:t>
      </w:r>
      <w:r w:rsidR="00BF6029" w:rsidRPr="00706002">
        <w:rPr>
          <w:bCs/>
        </w:rPr>
        <w:t xml:space="preserve"> </w:t>
      </w:r>
      <w:r w:rsidR="00097CF8" w:rsidRPr="00706002">
        <w:rPr>
          <w:bCs/>
        </w:rPr>
        <w:t>kruhy</w:t>
      </w:r>
      <w:r w:rsidR="00BF6029" w:rsidRPr="00706002">
        <w:rPr>
          <w:bCs/>
        </w:rPr>
        <w:t xml:space="preserve">. </w:t>
      </w:r>
      <w:r w:rsidR="008C6ABA" w:rsidRPr="00706002">
        <w:rPr>
          <w:bCs/>
        </w:rPr>
        <w:t xml:space="preserve">Na zemském glóbu průměru 38 mm je vyryt kartografický obraz Země, který odpovídá znalostem doby poloviny 16. století. Americký kontinent obsahuje poznámku </w:t>
      </w:r>
      <w:proofErr w:type="spellStart"/>
      <w:r w:rsidR="008C6ABA" w:rsidRPr="00706002">
        <w:rPr>
          <w:bCs/>
          <w:i/>
        </w:rPr>
        <w:t>terra</w:t>
      </w:r>
      <w:proofErr w:type="spellEnd"/>
      <w:r w:rsidR="008C6ABA" w:rsidRPr="00706002">
        <w:rPr>
          <w:bCs/>
          <w:i/>
        </w:rPr>
        <w:t xml:space="preserve"> </w:t>
      </w:r>
      <w:proofErr w:type="spellStart"/>
      <w:r w:rsidR="008C6ABA" w:rsidRPr="00706002">
        <w:rPr>
          <w:bCs/>
          <w:i/>
        </w:rPr>
        <w:t>incognita</w:t>
      </w:r>
      <w:proofErr w:type="spellEnd"/>
      <w:r w:rsidR="008C6ABA" w:rsidRPr="00706002">
        <w:rPr>
          <w:bCs/>
        </w:rPr>
        <w:t xml:space="preserve"> (země neznámá), obraz Austrálie chybí, protože byla postupně objevena až v 17. a 18. století.</w:t>
      </w:r>
      <w:r w:rsidR="001E58DA" w:rsidRPr="00706002">
        <w:rPr>
          <w:bCs/>
        </w:rPr>
        <w:t xml:space="preserve"> </w:t>
      </w:r>
      <w:r w:rsidR="009A0FC9" w:rsidRPr="00706002">
        <w:rPr>
          <w:snapToGrid w:val="0"/>
        </w:rPr>
        <w:t>A</w:t>
      </w:r>
      <w:r w:rsidR="009A0FC9" w:rsidRPr="00706002">
        <w:rPr>
          <w:bCs/>
        </w:rPr>
        <w:t xml:space="preserve">rmilární sféra je uložena v podstavci s kruhovou deskou a kompasem a stojí na třech nožkách tvarovaných jako lví tlapy. </w:t>
      </w:r>
      <w:r w:rsidR="002932CD" w:rsidRPr="00706002">
        <w:t xml:space="preserve">Sféra není signována, ale svým mistrovským provedením připomíná </w:t>
      </w:r>
      <w:r w:rsidR="001E58DA" w:rsidRPr="00706002">
        <w:t xml:space="preserve">práci </w:t>
      </w:r>
      <w:r w:rsidR="002932CD" w:rsidRPr="00706002">
        <w:t>přední renesanční</w:t>
      </w:r>
      <w:r w:rsidR="001E58DA" w:rsidRPr="00706002">
        <w:t xml:space="preserve"> dílny</w:t>
      </w:r>
      <w:r w:rsidR="002932CD" w:rsidRPr="00706002">
        <w:t>. Patří mezi nejlepší exponáty astronomické sbírky Národního technického muzea.</w:t>
      </w:r>
    </w:p>
    <w:p w:rsidR="00B572BE" w:rsidRPr="00706002" w:rsidRDefault="00B572BE" w:rsidP="00706002">
      <w:pPr>
        <w:spacing w:line="276" w:lineRule="auto"/>
        <w:jc w:val="both"/>
        <w:rPr>
          <w:bCs/>
        </w:rPr>
      </w:pPr>
    </w:p>
    <w:p w:rsidR="004A6BD8" w:rsidRPr="00706002" w:rsidRDefault="005873DB" w:rsidP="00706002">
      <w:pPr>
        <w:spacing w:line="276" w:lineRule="auto"/>
        <w:jc w:val="both"/>
      </w:pPr>
      <w:r w:rsidRPr="00706002">
        <w:rPr>
          <w:bCs/>
        </w:rPr>
        <w:t xml:space="preserve">Armilární sféra </w:t>
      </w:r>
      <w:r w:rsidR="005F444B" w:rsidRPr="00706002">
        <w:rPr>
          <w:bCs/>
        </w:rPr>
        <w:t xml:space="preserve">představuje model nebe zjednodušený </w:t>
      </w:r>
      <w:r w:rsidR="009363A5" w:rsidRPr="00706002">
        <w:rPr>
          <w:bCs/>
        </w:rPr>
        <w:t>na několik</w:t>
      </w:r>
      <w:r w:rsidRPr="00706002">
        <w:rPr>
          <w:bCs/>
        </w:rPr>
        <w:t xml:space="preserve"> kružnic.</w:t>
      </w:r>
      <w:r w:rsidR="009F3497" w:rsidRPr="00706002">
        <w:rPr>
          <w:bCs/>
        </w:rPr>
        <w:t xml:space="preserve"> </w:t>
      </w:r>
      <w:r w:rsidRPr="00706002">
        <w:rPr>
          <w:bCs/>
        </w:rPr>
        <w:t>J</w:t>
      </w:r>
      <w:r w:rsidR="005454EB" w:rsidRPr="00706002">
        <w:rPr>
          <w:snapToGrid w:val="0"/>
        </w:rPr>
        <w:t>e</w:t>
      </w:r>
      <w:r w:rsidRPr="00706002">
        <w:rPr>
          <w:snapToGrid w:val="0"/>
        </w:rPr>
        <w:t>dná se</w:t>
      </w:r>
      <w:r w:rsidR="007B4267" w:rsidRPr="00706002">
        <w:rPr>
          <w:snapToGrid w:val="0"/>
        </w:rPr>
        <w:t xml:space="preserve"> </w:t>
      </w:r>
      <w:r w:rsidRPr="00706002">
        <w:rPr>
          <w:snapToGrid w:val="0"/>
        </w:rPr>
        <w:t>o</w:t>
      </w:r>
      <w:r w:rsidR="005454EB" w:rsidRPr="00706002">
        <w:rPr>
          <w:snapToGrid w:val="0"/>
        </w:rPr>
        <w:t xml:space="preserve"> </w:t>
      </w:r>
      <w:r w:rsidRPr="00706002">
        <w:rPr>
          <w:snapToGrid w:val="0"/>
        </w:rPr>
        <w:t>rotační</w:t>
      </w:r>
      <w:r w:rsidR="005454EB" w:rsidRPr="00706002">
        <w:rPr>
          <w:snapToGrid w:val="0"/>
        </w:rPr>
        <w:t xml:space="preserve"> astronomický přístroj k demonstraci planetárního systému, p</w:t>
      </w:r>
      <w:r w:rsidR="009F3497" w:rsidRPr="00706002">
        <w:rPr>
          <w:snapToGrid w:val="0"/>
        </w:rPr>
        <w:t>olohy a pohybu nebeských těles</w:t>
      </w:r>
      <w:r w:rsidR="005454EB" w:rsidRPr="00706002">
        <w:rPr>
          <w:snapToGrid w:val="0"/>
        </w:rPr>
        <w:t xml:space="preserve">. </w:t>
      </w:r>
      <w:r w:rsidR="00150502" w:rsidRPr="00706002">
        <w:rPr>
          <w:snapToGrid w:val="0"/>
        </w:rPr>
        <w:t>Byla</w:t>
      </w:r>
      <w:r w:rsidR="005454EB" w:rsidRPr="00706002">
        <w:rPr>
          <w:snapToGrid w:val="0"/>
        </w:rPr>
        <w:t xml:space="preserve"> symbolickým předmětem </w:t>
      </w:r>
      <w:r w:rsidR="00B572BE" w:rsidRPr="00706002">
        <w:rPr>
          <w:snapToGrid w:val="0"/>
        </w:rPr>
        <w:t xml:space="preserve">astronomie a </w:t>
      </w:r>
      <w:r w:rsidR="005454EB" w:rsidRPr="00706002">
        <w:rPr>
          <w:snapToGrid w:val="0"/>
        </w:rPr>
        <w:t xml:space="preserve">pro svůj elegantní vzhled </w:t>
      </w:r>
      <w:r w:rsidR="009363A5" w:rsidRPr="00706002">
        <w:rPr>
          <w:snapToGrid w:val="0"/>
        </w:rPr>
        <w:t xml:space="preserve">se </w:t>
      </w:r>
      <w:r w:rsidR="005454EB" w:rsidRPr="00706002">
        <w:rPr>
          <w:snapToGrid w:val="0"/>
        </w:rPr>
        <w:t>objevoval</w:t>
      </w:r>
      <w:r w:rsidR="009363A5" w:rsidRPr="00706002">
        <w:rPr>
          <w:snapToGrid w:val="0"/>
        </w:rPr>
        <w:t>a</w:t>
      </w:r>
      <w:r w:rsidR="005454EB" w:rsidRPr="00706002">
        <w:rPr>
          <w:snapToGrid w:val="0"/>
        </w:rPr>
        <w:t xml:space="preserve"> na titulních stránkách astrono</w:t>
      </w:r>
      <w:r w:rsidR="00E84081" w:rsidRPr="00706002">
        <w:rPr>
          <w:snapToGrid w:val="0"/>
        </w:rPr>
        <w:t>mických spisů, atlasů a tabulek</w:t>
      </w:r>
      <w:r w:rsidR="005454EB" w:rsidRPr="00706002">
        <w:rPr>
          <w:snapToGrid w:val="0"/>
        </w:rPr>
        <w:t xml:space="preserve">. Téměř žádná </w:t>
      </w:r>
      <w:r w:rsidR="009A0FC9" w:rsidRPr="00706002">
        <w:rPr>
          <w:snapToGrid w:val="0"/>
        </w:rPr>
        <w:t xml:space="preserve">přední </w:t>
      </w:r>
      <w:r w:rsidR="009363A5" w:rsidRPr="00706002">
        <w:rPr>
          <w:snapToGrid w:val="0"/>
        </w:rPr>
        <w:t xml:space="preserve">knihovna minulosti </w:t>
      </w:r>
      <w:r w:rsidR="005454EB" w:rsidRPr="00706002">
        <w:rPr>
          <w:snapToGrid w:val="0"/>
        </w:rPr>
        <w:t xml:space="preserve">se nemohla obejít bez armilární sféry. </w:t>
      </w:r>
      <w:r w:rsidR="008976C1" w:rsidRPr="00706002">
        <w:rPr>
          <w:rStyle w:val="tlid-translation"/>
        </w:rPr>
        <w:t xml:space="preserve">Renesanční vědci </w:t>
      </w:r>
      <w:r w:rsidR="003F12A0" w:rsidRPr="00706002">
        <w:rPr>
          <w:rStyle w:val="tlid-translation"/>
        </w:rPr>
        <w:t xml:space="preserve">a významné osobnosti </w:t>
      </w:r>
      <w:r w:rsidR="00150502" w:rsidRPr="00706002">
        <w:rPr>
          <w:rStyle w:val="tlid-translation"/>
        </w:rPr>
        <w:t>se</w:t>
      </w:r>
      <w:r w:rsidR="008976C1" w:rsidRPr="00706002">
        <w:rPr>
          <w:rStyle w:val="tlid-translation"/>
        </w:rPr>
        <w:t xml:space="preserve"> nechávali </w:t>
      </w:r>
      <w:r w:rsidR="00150502" w:rsidRPr="00706002">
        <w:rPr>
          <w:rStyle w:val="tlid-translation"/>
        </w:rPr>
        <w:t>portrétovat</w:t>
      </w:r>
      <w:r w:rsidR="008976C1" w:rsidRPr="00706002">
        <w:rPr>
          <w:rStyle w:val="tlid-translation"/>
        </w:rPr>
        <w:t xml:space="preserve"> s </w:t>
      </w:r>
      <w:r w:rsidR="009363A5" w:rsidRPr="00706002">
        <w:rPr>
          <w:rStyle w:val="tlid-translation"/>
        </w:rPr>
        <w:t>armilární sférou</w:t>
      </w:r>
      <w:r w:rsidR="008976C1" w:rsidRPr="00706002">
        <w:rPr>
          <w:rStyle w:val="tlid-translation"/>
        </w:rPr>
        <w:t xml:space="preserve">, což </w:t>
      </w:r>
      <w:r w:rsidR="009363A5" w:rsidRPr="00706002">
        <w:rPr>
          <w:rStyle w:val="tlid-translation"/>
        </w:rPr>
        <w:t>mělo představovat jejich moudrost</w:t>
      </w:r>
      <w:r w:rsidR="008976C1" w:rsidRPr="00706002">
        <w:rPr>
          <w:rStyle w:val="tlid-translation"/>
        </w:rPr>
        <w:t>.</w:t>
      </w:r>
    </w:p>
    <w:p w:rsidR="005454EB" w:rsidRPr="00706002" w:rsidRDefault="005454EB" w:rsidP="00706002">
      <w:pPr>
        <w:spacing w:line="276" w:lineRule="auto"/>
        <w:jc w:val="both"/>
        <w:rPr>
          <w:snapToGrid w:val="0"/>
        </w:rPr>
      </w:pPr>
      <w:r w:rsidRPr="00706002">
        <w:rPr>
          <w:snapToGrid w:val="0"/>
        </w:rPr>
        <w:t xml:space="preserve">Její název vychází z latinských slov, </w:t>
      </w:r>
      <w:proofErr w:type="spellStart"/>
      <w:r w:rsidRPr="00706002">
        <w:rPr>
          <w:i/>
          <w:snapToGrid w:val="0"/>
        </w:rPr>
        <w:t>armilla</w:t>
      </w:r>
      <w:proofErr w:type="spellEnd"/>
      <w:r w:rsidRPr="00706002">
        <w:rPr>
          <w:snapToGrid w:val="0"/>
        </w:rPr>
        <w:t xml:space="preserve"> znamená náramek </w:t>
      </w:r>
      <w:r w:rsidR="003F12A0" w:rsidRPr="00706002">
        <w:rPr>
          <w:snapToGrid w:val="0"/>
        </w:rPr>
        <w:t xml:space="preserve">nebo kruh </w:t>
      </w:r>
      <w:r w:rsidRPr="00706002">
        <w:rPr>
          <w:snapToGrid w:val="0"/>
        </w:rPr>
        <w:t xml:space="preserve">a </w:t>
      </w:r>
      <w:proofErr w:type="spellStart"/>
      <w:r w:rsidRPr="00706002">
        <w:rPr>
          <w:i/>
          <w:snapToGrid w:val="0"/>
        </w:rPr>
        <w:t>sphaera</w:t>
      </w:r>
      <w:proofErr w:type="spellEnd"/>
      <w:r w:rsidRPr="00706002">
        <w:rPr>
          <w:snapToGrid w:val="0"/>
        </w:rPr>
        <w:t xml:space="preserve"> označuje nebeskou báň. Z toho vyplývá podstata přístroj</w:t>
      </w:r>
      <w:r w:rsidR="009363A5" w:rsidRPr="00706002">
        <w:rPr>
          <w:snapToGrid w:val="0"/>
        </w:rPr>
        <w:t>e, n</w:t>
      </w:r>
      <w:r w:rsidR="001E58DA" w:rsidRPr="00706002">
        <w:rPr>
          <w:snapToGrid w:val="0"/>
        </w:rPr>
        <w:t>ebeská koule není plná</w:t>
      </w:r>
      <w:r w:rsidR="003F12A0" w:rsidRPr="00706002">
        <w:rPr>
          <w:snapToGrid w:val="0"/>
        </w:rPr>
        <w:t xml:space="preserve"> jako u glóbu</w:t>
      </w:r>
      <w:r w:rsidR="009363A5" w:rsidRPr="00706002">
        <w:rPr>
          <w:snapToGrid w:val="0"/>
        </w:rPr>
        <w:t>, ale tvoří ji</w:t>
      </w:r>
      <w:r w:rsidR="00386720" w:rsidRPr="00706002">
        <w:rPr>
          <w:snapToGrid w:val="0"/>
        </w:rPr>
        <w:t xml:space="preserve"> několik</w:t>
      </w:r>
      <w:r w:rsidRPr="00706002">
        <w:rPr>
          <w:snapToGrid w:val="0"/>
        </w:rPr>
        <w:t xml:space="preserve"> </w:t>
      </w:r>
      <w:r w:rsidR="001E58DA" w:rsidRPr="00706002">
        <w:rPr>
          <w:snapToGrid w:val="0"/>
        </w:rPr>
        <w:t>kružnic</w:t>
      </w:r>
      <w:r w:rsidRPr="00706002">
        <w:rPr>
          <w:snapToGrid w:val="0"/>
        </w:rPr>
        <w:t>: rovník, dv</w:t>
      </w:r>
      <w:r w:rsidR="00275573" w:rsidRPr="00706002">
        <w:rPr>
          <w:snapToGrid w:val="0"/>
        </w:rPr>
        <w:t>a kolury</w:t>
      </w:r>
      <w:r w:rsidRPr="00706002">
        <w:rPr>
          <w:snapToGrid w:val="0"/>
        </w:rPr>
        <w:t xml:space="preserve">, obratníky Raka a Kozoroha a dva polární kruhy. Pás ekliptiky, jako zdánlivá dráha Slunce na obloze, spojuje obratníky a přetíná rovník. Na ekliptice je vyznačeno dvanáct znamení zvířetníku. Nezbytnou součástí armilárních sfér jsou modely Země, Slunce a Měsíce nebo dalších planet. Některé sféry mají </w:t>
      </w:r>
      <w:r w:rsidR="003F12A0" w:rsidRPr="00706002">
        <w:rPr>
          <w:snapToGrid w:val="0"/>
        </w:rPr>
        <w:t xml:space="preserve">na prstencích </w:t>
      </w:r>
      <w:r w:rsidRPr="00706002">
        <w:rPr>
          <w:snapToGrid w:val="0"/>
        </w:rPr>
        <w:t xml:space="preserve">vyneseny </w:t>
      </w:r>
      <w:r w:rsidR="002B7F4C" w:rsidRPr="00706002">
        <w:rPr>
          <w:snapToGrid w:val="0"/>
        </w:rPr>
        <w:t>polohy několika hvězd.</w:t>
      </w:r>
    </w:p>
    <w:p w:rsidR="0070796B" w:rsidRPr="00706002" w:rsidRDefault="005454EB" w:rsidP="00706002">
      <w:pPr>
        <w:spacing w:line="276" w:lineRule="auto"/>
        <w:jc w:val="both"/>
        <w:rPr>
          <w:bCs/>
        </w:rPr>
      </w:pPr>
      <w:r w:rsidRPr="00706002">
        <w:rPr>
          <w:bCs/>
          <w:snapToGrid w:val="0"/>
        </w:rPr>
        <w:t xml:space="preserve">Armilární sféry byly nejprve </w:t>
      </w:r>
      <w:r w:rsidR="00386720" w:rsidRPr="00706002">
        <w:rPr>
          <w:bCs/>
          <w:snapToGrid w:val="0"/>
        </w:rPr>
        <w:t>konstruovány</w:t>
      </w:r>
      <w:r w:rsidRPr="00706002">
        <w:rPr>
          <w:bCs/>
          <w:snapToGrid w:val="0"/>
        </w:rPr>
        <w:t xml:space="preserve"> </w:t>
      </w:r>
      <w:r w:rsidRPr="00706002">
        <w:rPr>
          <w:bCs/>
        </w:rPr>
        <w:t xml:space="preserve">podle geocentrické ptolemaiovské teorie. </w:t>
      </w:r>
      <w:r w:rsidR="00386720" w:rsidRPr="00706002">
        <w:rPr>
          <w:bCs/>
        </w:rPr>
        <w:t>Učenci</w:t>
      </w:r>
      <w:r w:rsidRPr="00706002">
        <w:rPr>
          <w:bCs/>
        </w:rPr>
        <w:t xml:space="preserve"> v době antiky věřili, že se Měsíc, Slunce</w:t>
      </w:r>
      <w:r w:rsidR="006E5259" w:rsidRPr="00706002">
        <w:rPr>
          <w:bCs/>
        </w:rPr>
        <w:t xml:space="preserve">, </w:t>
      </w:r>
      <w:r w:rsidRPr="00706002">
        <w:rPr>
          <w:bCs/>
        </w:rPr>
        <w:t xml:space="preserve">ostatní planety </w:t>
      </w:r>
      <w:r w:rsidR="006E5259" w:rsidRPr="00706002">
        <w:rPr>
          <w:bCs/>
        </w:rPr>
        <w:t xml:space="preserve">a hvězdy </w:t>
      </w:r>
      <w:r w:rsidRPr="00706002">
        <w:rPr>
          <w:bCs/>
        </w:rPr>
        <w:t xml:space="preserve">pohybují kolem Země umístěné ve středu planetární soustavy. V 16. století popsal Koperník nové uspořádání </w:t>
      </w:r>
      <w:r w:rsidR="00386720" w:rsidRPr="00706002">
        <w:rPr>
          <w:bCs/>
        </w:rPr>
        <w:t>heliocentrického</w:t>
      </w:r>
      <w:r w:rsidR="003F12A0" w:rsidRPr="00706002">
        <w:rPr>
          <w:bCs/>
        </w:rPr>
        <w:t xml:space="preserve"> systému a vložil do je</w:t>
      </w:r>
      <w:r w:rsidRPr="00706002">
        <w:rPr>
          <w:bCs/>
        </w:rPr>
        <w:t>ho středu Slunce. Od té doby do 19. století se střetávaly obě hlavní teorie planetárního systému a tak se konstruovaly oba typy sfér současně.</w:t>
      </w:r>
    </w:p>
    <w:p w:rsidR="00762D7E" w:rsidRPr="00706002" w:rsidRDefault="00386720" w:rsidP="00706002">
      <w:pPr>
        <w:spacing w:line="276" w:lineRule="auto"/>
        <w:jc w:val="both"/>
        <w:rPr>
          <w:bCs/>
        </w:rPr>
      </w:pPr>
      <w:r w:rsidRPr="00706002">
        <w:rPr>
          <w:bCs/>
        </w:rPr>
        <w:t>Armilární sféra p</w:t>
      </w:r>
      <w:r w:rsidR="0070796B" w:rsidRPr="00706002">
        <w:rPr>
          <w:bCs/>
        </w:rPr>
        <w:t xml:space="preserve">ochází ze starověku, </w:t>
      </w:r>
      <w:r w:rsidR="002A2A13" w:rsidRPr="00706002">
        <w:rPr>
          <w:bCs/>
        </w:rPr>
        <w:t xml:space="preserve">za jejího autora je považován </w:t>
      </w:r>
      <w:proofErr w:type="spellStart"/>
      <w:r w:rsidR="002A2A13" w:rsidRPr="00706002">
        <w:rPr>
          <w:bCs/>
        </w:rPr>
        <w:t>Eratosthenés</w:t>
      </w:r>
      <w:proofErr w:type="spellEnd"/>
      <w:r w:rsidR="002A2A13" w:rsidRPr="00706002">
        <w:rPr>
          <w:bCs/>
        </w:rPr>
        <w:t xml:space="preserve"> ve 3.</w:t>
      </w:r>
      <w:r w:rsidR="003F12A0" w:rsidRPr="00706002">
        <w:rPr>
          <w:bCs/>
        </w:rPr>
        <w:t xml:space="preserve"> </w:t>
      </w:r>
      <w:r w:rsidR="002A2A13" w:rsidRPr="00706002">
        <w:rPr>
          <w:bCs/>
        </w:rPr>
        <w:t>století</w:t>
      </w:r>
      <w:r w:rsidR="0070796B" w:rsidRPr="00706002">
        <w:rPr>
          <w:bCs/>
        </w:rPr>
        <w:t xml:space="preserve"> př. n. l. Řekové ji používali při výuce, ve větší a přesnější podobě ji měl Ptolemaios jako pozorovací a měřicí přístroj. V době renesance vzbuzovala tato astronomická pomůcka velký zájem. Pozorování s ní obnovil v 16. století Tycho Brahe, jehož největší </w:t>
      </w:r>
      <w:proofErr w:type="spellStart"/>
      <w:r w:rsidR="0070796B" w:rsidRPr="00706002">
        <w:rPr>
          <w:bCs/>
          <w:i/>
        </w:rPr>
        <w:t>armil</w:t>
      </w:r>
      <w:r w:rsidR="00342F7D" w:rsidRPr="00706002">
        <w:rPr>
          <w:bCs/>
          <w:i/>
        </w:rPr>
        <w:t>l</w:t>
      </w:r>
      <w:r w:rsidR="0070796B" w:rsidRPr="00706002">
        <w:rPr>
          <w:bCs/>
          <w:i/>
        </w:rPr>
        <w:t>a</w:t>
      </w:r>
      <w:proofErr w:type="spellEnd"/>
      <w:r w:rsidR="0070796B" w:rsidRPr="00706002">
        <w:rPr>
          <w:bCs/>
        </w:rPr>
        <w:t xml:space="preserve"> měřila téměř tři metry. </w:t>
      </w:r>
      <w:r w:rsidR="006E5259" w:rsidRPr="00706002">
        <w:rPr>
          <w:bCs/>
        </w:rPr>
        <w:t>Dnes jsou armilární sféry ozdobou muzejních sbírek a jejich repliky zdobí veřejná prostranství.</w:t>
      </w:r>
    </w:p>
    <w:sectPr w:rsidR="00762D7E" w:rsidRPr="00706002" w:rsidSect="00BC0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48D" w:rsidRDefault="0096748D" w:rsidP="0070796B">
      <w:r>
        <w:separator/>
      </w:r>
    </w:p>
  </w:endnote>
  <w:endnote w:type="continuationSeparator" w:id="0">
    <w:p w:rsidR="0096748D" w:rsidRDefault="0096748D" w:rsidP="0070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48D" w:rsidRDefault="0096748D" w:rsidP="0070796B">
      <w:r>
        <w:separator/>
      </w:r>
    </w:p>
  </w:footnote>
  <w:footnote w:type="continuationSeparator" w:id="0">
    <w:p w:rsidR="0096748D" w:rsidRDefault="0096748D" w:rsidP="007079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513"/>
    <w:rsid w:val="00030D70"/>
    <w:rsid w:val="0007104D"/>
    <w:rsid w:val="000740E4"/>
    <w:rsid w:val="00097CF8"/>
    <w:rsid w:val="00150502"/>
    <w:rsid w:val="001E58DA"/>
    <w:rsid w:val="00275573"/>
    <w:rsid w:val="002932CD"/>
    <w:rsid w:val="00296971"/>
    <w:rsid w:val="002A2A13"/>
    <w:rsid w:val="002B7F4C"/>
    <w:rsid w:val="00342F7D"/>
    <w:rsid w:val="00386720"/>
    <w:rsid w:val="003E47C3"/>
    <w:rsid w:val="003F12A0"/>
    <w:rsid w:val="00442E31"/>
    <w:rsid w:val="004A6BD8"/>
    <w:rsid w:val="004E26A6"/>
    <w:rsid w:val="005454EB"/>
    <w:rsid w:val="00561220"/>
    <w:rsid w:val="005873DB"/>
    <w:rsid w:val="005F444B"/>
    <w:rsid w:val="006325F2"/>
    <w:rsid w:val="006E5259"/>
    <w:rsid w:val="00706002"/>
    <w:rsid w:val="0070796B"/>
    <w:rsid w:val="00736AC1"/>
    <w:rsid w:val="00762D7E"/>
    <w:rsid w:val="007B1D2F"/>
    <w:rsid w:val="007B3441"/>
    <w:rsid w:val="007B4267"/>
    <w:rsid w:val="007F01AE"/>
    <w:rsid w:val="00814D8A"/>
    <w:rsid w:val="00894513"/>
    <w:rsid w:val="008976C1"/>
    <w:rsid w:val="008C6ABA"/>
    <w:rsid w:val="009363A5"/>
    <w:rsid w:val="00936997"/>
    <w:rsid w:val="00940FD1"/>
    <w:rsid w:val="0096748D"/>
    <w:rsid w:val="009A0FC9"/>
    <w:rsid w:val="009E6533"/>
    <w:rsid w:val="009F3497"/>
    <w:rsid w:val="00B064DE"/>
    <w:rsid w:val="00B21E50"/>
    <w:rsid w:val="00B23EDF"/>
    <w:rsid w:val="00B56FE3"/>
    <w:rsid w:val="00B572BE"/>
    <w:rsid w:val="00BC0D06"/>
    <w:rsid w:val="00BF582A"/>
    <w:rsid w:val="00BF6029"/>
    <w:rsid w:val="00C2438E"/>
    <w:rsid w:val="00C320DA"/>
    <w:rsid w:val="00D30637"/>
    <w:rsid w:val="00D3525B"/>
    <w:rsid w:val="00D8333C"/>
    <w:rsid w:val="00E74386"/>
    <w:rsid w:val="00E8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0FD89A-F73A-42C6-994A-BAEF33C6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E47C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rsid w:val="003E47C3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3E47C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3E47C3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0796B"/>
    <w:pPr>
      <w:suppressAutoHyphens w:val="0"/>
      <w:autoSpaceDE w:val="0"/>
      <w:autoSpaceDN w:val="0"/>
    </w:pPr>
    <w:rPr>
      <w:rFonts w:eastAsia="Times New Roman"/>
      <w:kern w:val="0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0796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70796B"/>
    <w:rPr>
      <w:vertAlign w:val="superscript"/>
    </w:rPr>
  </w:style>
  <w:style w:type="character" w:customStyle="1" w:styleId="tlid-translation">
    <w:name w:val="tlid-translation"/>
    <w:basedOn w:val="Standardnpsmoodstavce"/>
    <w:rsid w:val="008976C1"/>
  </w:style>
  <w:style w:type="paragraph" w:styleId="Bezmezer">
    <w:name w:val="No Spacing"/>
    <w:uiPriority w:val="1"/>
    <w:qFormat/>
    <w:rsid w:val="009A0FC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62D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62D7E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25350-49FC-4276-86D0-424313A33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Antonín Švejda</dc:creator>
  <cp:lastModifiedBy>Jana Dobisíková</cp:lastModifiedBy>
  <cp:revision>2</cp:revision>
  <cp:lastPrinted>2020-05-26T08:01:00Z</cp:lastPrinted>
  <dcterms:created xsi:type="dcterms:W3CDTF">2020-05-26T08:02:00Z</dcterms:created>
  <dcterms:modified xsi:type="dcterms:W3CDTF">2020-05-26T08:02:00Z</dcterms:modified>
</cp:coreProperties>
</file>