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5A55" w:rsidRPr="00225A55" w:rsidRDefault="00296B23" w:rsidP="008D3DCD">
      <w:pPr>
        <w:jc w:val="center"/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</w:pPr>
      <w:r w:rsidRPr="00225A55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Národní techni</w:t>
      </w:r>
      <w:r w:rsidR="00E11806" w:rsidRPr="00225A55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c</w:t>
      </w:r>
      <w:r w:rsidRPr="00225A55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 xml:space="preserve">ké muzeum </w:t>
      </w:r>
      <w:r w:rsidR="00225A55" w:rsidRPr="00225A55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 xml:space="preserve">je možné od </w:t>
      </w:r>
      <w:r w:rsidR="00E86E07" w:rsidRPr="00225A55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19. 5. 2020</w:t>
      </w:r>
      <w:r w:rsidR="00225A55" w:rsidRPr="00225A55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 xml:space="preserve"> do 30. 6. 2020 navštívit za </w:t>
      </w:r>
      <w:r w:rsidR="00561A4E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mimořádné</w:t>
      </w:r>
      <w:r w:rsidR="00BB4A15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 xml:space="preserve"> </w:t>
      </w:r>
      <w:r w:rsidR="00225A55" w:rsidRPr="00225A55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zlevněné vstupné</w:t>
      </w:r>
    </w:p>
    <w:p w:rsidR="00225A55" w:rsidRPr="00225A55" w:rsidRDefault="00DA5C20" w:rsidP="00296B23">
      <w:pPr>
        <w:jc w:val="center"/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</w:pPr>
      <w:r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V</w:t>
      </w:r>
      <w:r w:rsidR="00225A55" w:rsidRPr="00225A55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ýstava „Děkujeme českým technikům“</w:t>
      </w:r>
    </w:p>
    <w:p w:rsidR="00225A55" w:rsidRDefault="00680FDC" w:rsidP="007A04CE">
      <w:pPr>
        <w:jc w:val="both"/>
        <w:rPr>
          <w:rFonts w:ascii="Calibri" w:hAnsi="Calibri"/>
          <w:b/>
          <w:bCs/>
          <w:color w:val="212121"/>
          <w:shd w:val="clear" w:color="auto" w:fill="FFFFFF"/>
        </w:rPr>
      </w:pPr>
      <w:r w:rsidRPr="00C07A3C">
        <w:rPr>
          <w:rFonts w:ascii="Calibri" w:hAnsi="Calibri"/>
          <w:b/>
          <w:bCs/>
          <w:color w:val="212121"/>
          <w:shd w:val="clear" w:color="auto" w:fill="FFFFFF"/>
        </w:rPr>
        <w:t xml:space="preserve">Národní </w:t>
      </w:r>
      <w:r w:rsidR="005873DA" w:rsidRPr="00C07A3C">
        <w:rPr>
          <w:rFonts w:ascii="Calibri" w:hAnsi="Calibri"/>
          <w:b/>
          <w:bCs/>
          <w:color w:val="212121"/>
          <w:shd w:val="clear" w:color="auto" w:fill="FFFFFF"/>
        </w:rPr>
        <w:t>technické</w:t>
      </w:r>
      <w:r w:rsidRPr="00C07A3C">
        <w:rPr>
          <w:rFonts w:ascii="Calibri" w:hAnsi="Calibri"/>
          <w:b/>
          <w:bCs/>
          <w:color w:val="212121"/>
          <w:shd w:val="clear" w:color="auto" w:fill="FFFFFF"/>
        </w:rPr>
        <w:t xml:space="preserve"> muzeum </w:t>
      </w:r>
      <w:bookmarkStart w:id="0" w:name="_Hlk37246055"/>
      <w:r w:rsidR="00E11806">
        <w:rPr>
          <w:rFonts w:ascii="Calibri" w:hAnsi="Calibri"/>
          <w:b/>
          <w:bCs/>
          <w:color w:val="212121"/>
          <w:shd w:val="clear" w:color="auto" w:fill="FFFFFF"/>
        </w:rPr>
        <w:t>se v úterý 19. května 2020 otevírá pro veřejnost. Provoz muzea</w:t>
      </w:r>
      <w:r w:rsidR="00CE28A5">
        <w:rPr>
          <w:rFonts w:ascii="Calibri" w:hAnsi="Calibri"/>
          <w:b/>
          <w:bCs/>
          <w:color w:val="212121"/>
          <w:shd w:val="clear" w:color="auto" w:fill="FFFFFF"/>
        </w:rPr>
        <w:t xml:space="preserve"> v Praze na Letné</w:t>
      </w:r>
      <w:r w:rsidR="00E11806">
        <w:rPr>
          <w:rFonts w:ascii="Calibri" w:hAnsi="Calibri"/>
          <w:b/>
          <w:bCs/>
          <w:color w:val="212121"/>
          <w:shd w:val="clear" w:color="auto" w:fill="FFFFFF"/>
        </w:rPr>
        <w:t xml:space="preserve"> je přizpůsoben současným podmínkám a NTM zve do muzea na prohlídku</w:t>
      </w:r>
      <w:r w:rsidR="00CE28A5">
        <w:rPr>
          <w:rFonts w:ascii="Calibri" w:hAnsi="Calibri"/>
          <w:b/>
          <w:bCs/>
          <w:color w:val="212121"/>
          <w:shd w:val="clear" w:color="auto" w:fill="FFFFFF"/>
        </w:rPr>
        <w:t xml:space="preserve"> </w:t>
      </w:r>
      <w:r w:rsidR="00E86E07">
        <w:rPr>
          <w:rFonts w:ascii="Calibri" w:hAnsi="Calibri"/>
          <w:b/>
          <w:bCs/>
          <w:color w:val="212121"/>
          <w:shd w:val="clear" w:color="auto" w:fill="FFFFFF"/>
        </w:rPr>
        <w:t>9</w:t>
      </w:r>
      <w:r w:rsidR="00CE28A5">
        <w:rPr>
          <w:rFonts w:ascii="Calibri" w:hAnsi="Calibri"/>
          <w:b/>
          <w:bCs/>
          <w:color w:val="212121"/>
          <w:shd w:val="clear" w:color="auto" w:fill="FFFFFF"/>
        </w:rPr>
        <w:t xml:space="preserve"> expozic a </w:t>
      </w:r>
      <w:r w:rsidR="00E86E07">
        <w:rPr>
          <w:rFonts w:ascii="Calibri" w:hAnsi="Calibri"/>
          <w:b/>
          <w:bCs/>
          <w:color w:val="212121"/>
          <w:shd w:val="clear" w:color="auto" w:fill="FFFFFF"/>
        </w:rPr>
        <w:t>6</w:t>
      </w:r>
      <w:r w:rsidR="00CE28A5">
        <w:rPr>
          <w:rFonts w:ascii="Calibri" w:hAnsi="Calibri"/>
          <w:b/>
          <w:bCs/>
          <w:color w:val="212121"/>
          <w:shd w:val="clear" w:color="auto" w:fill="FFFFFF"/>
        </w:rPr>
        <w:t xml:space="preserve"> výstav</w:t>
      </w:r>
      <w:r w:rsidR="00225A55">
        <w:rPr>
          <w:rFonts w:ascii="Calibri" w:hAnsi="Calibri"/>
          <w:b/>
          <w:bCs/>
          <w:color w:val="212121"/>
          <w:shd w:val="clear" w:color="auto" w:fill="FFFFFF"/>
        </w:rPr>
        <w:t xml:space="preserve"> za </w:t>
      </w:r>
      <w:r w:rsidR="00561A4E">
        <w:rPr>
          <w:rFonts w:ascii="Calibri" w:hAnsi="Calibri"/>
          <w:b/>
          <w:bCs/>
          <w:color w:val="212121"/>
          <w:shd w:val="clear" w:color="auto" w:fill="FFFFFF"/>
        </w:rPr>
        <w:t>mimořádné</w:t>
      </w:r>
      <w:r w:rsidR="00BB4A15">
        <w:rPr>
          <w:rFonts w:ascii="Calibri" w:hAnsi="Calibri"/>
          <w:b/>
          <w:bCs/>
          <w:color w:val="212121"/>
          <w:shd w:val="clear" w:color="auto" w:fill="FFFFFF"/>
        </w:rPr>
        <w:t xml:space="preserve"> </w:t>
      </w:r>
      <w:r w:rsidR="00225A55">
        <w:rPr>
          <w:rFonts w:ascii="Calibri" w:hAnsi="Calibri"/>
          <w:b/>
          <w:bCs/>
          <w:color w:val="212121"/>
          <w:shd w:val="clear" w:color="auto" w:fill="FFFFFF"/>
        </w:rPr>
        <w:t xml:space="preserve">zlevněné vstupné. Ve vstupním sále návštěvníky uvítá výstava, která je poděkováním českým technikům za jejich reakci na </w:t>
      </w:r>
      <w:proofErr w:type="spellStart"/>
      <w:r w:rsidR="00225A55">
        <w:rPr>
          <w:rFonts w:ascii="Calibri" w:hAnsi="Calibri"/>
          <w:b/>
          <w:bCs/>
          <w:color w:val="212121"/>
          <w:shd w:val="clear" w:color="auto" w:fill="FFFFFF"/>
        </w:rPr>
        <w:t>koronavirovou</w:t>
      </w:r>
      <w:proofErr w:type="spellEnd"/>
      <w:r w:rsidR="00225A55">
        <w:rPr>
          <w:rFonts w:ascii="Calibri" w:hAnsi="Calibri"/>
          <w:b/>
          <w:bCs/>
          <w:color w:val="212121"/>
          <w:shd w:val="clear" w:color="auto" w:fill="FFFFFF"/>
        </w:rPr>
        <w:t xml:space="preserve"> krizi. Představeny jsou zde ventilátor, mask</w:t>
      </w:r>
      <w:r w:rsidR="00C8154F">
        <w:rPr>
          <w:rFonts w:ascii="Calibri" w:hAnsi="Calibri"/>
          <w:b/>
          <w:bCs/>
          <w:color w:val="212121"/>
          <w:shd w:val="clear" w:color="auto" w:fill="FFFFFF"/>
        </w:rPr>
        <w:t>y</w:t>
      </w:r>
      <w:r w:rsidR="00225A55">
        <w:rPr>
          <w:rFonts w:ascii="Calibri" w:hAnsi="Calibri"/>
          <w:b/>
          <w:bCs/>
          <w:color w:val="212121"/>
          <w:shd w:val="clear" w:color="auto" w:fill="FFFFFF"/>
        </w:rPr>
        <w:t>, respirátory a další ochranné pomůcky, které vyvinuly týmy vědců a techniků na ČVUT v Praze a Technické univerzitě v</w:t>
      </w:r>
      <w:r w:rsidR="005B7E5D">
        <w:rPr>
          <w:rFonts w:ascii="Calibri" w:hAnsi="Calibri"/>
          <w:b/>
          <w:bCs/>
          <w:color w:val="212121"/>
          <w:shd w:val="clear" w:color="auto" w:fill="FFFFFF"/>
        </w:rPr>
        <w:t> </w:t>
      </w:r>
      <w:r w:rsidR="00225A55">
        <w:rPr>
          <w:rFonts w:ascii="Calibri" w:hAnsi="Calibri"/>
          <w:b/>
          <w:bCs/>
          <w:color w:val="212121"/>
          <w:shd w:val="clear" w:color="auto" w:fill="FFFFFF"/>
        </w:rPr>
        <w:t>Liberci</w:t>
      </w:r>
      <w:r w:rsidR="005B7E5D">
        <w:rPr>
          <w:rFonts w:ascii="Calibri" w:hAnsi="Calibri"/>
          <w:b/>
          <w:bCs/>
          <w:color w:val="212121"/>
          <w:shd w:val="clear" w:color="auto" w:fill="FFFFFF"/>
        </w:rPr>
        <w:t xml:space="preserve"> a které </w:t>
      </w:r>
      <w:r w:rsidR="00225A55">
        <w:rPr>
          <w:rFonts w:ascii="Calibri" w:hAnsi="Calibri"/>
          <w:b/>
          <w:bCs/>
          <w:color w:val="212121"/>
          <w:shd w:val="clear" w:color="auto" w:fill="FFFFFF"/>
        </w:rPr>
        <w:t xml:space="preserve">zachraňují životy u nás i ve světě. </w:t>
      </w:r>
    </w:p>
    <w:bookmarkEnd w:id="0"/>
    <w:p w:rsidR="00F67A39" w:rsidRPr="001B08AC" w:rsidRDefault="00296B23" w:rsidP="001B08AC">
      <w:pPr>
        <w:spacing w:after="0"/>
        <w:jc w:val="both"/>
      </w:pPr>
      <w:r w:rsidRPr="001B08AC">
        <w:t xml:space="preserve">Generální ředitel NTM Karel Ksandr uvedl: </w:t>
      </w:r>
      <w:r w:rsidR="00C07A3C" w:rsidRPr="001B08AC">
        <w:t>„</w:t>
      </w:r>
      <w:r w:rsidR="00A90EF9" w:rsidRPr="005B7E5D">
        <w:rPr>
          <w:i/>
        </w:rPr>
        <w:t xml:space="preserve">Národní technické muzeum otevíráme společně s malou výstavou, která představuje ochranné pomůcky vzniklé na ČVUT v Praze a Technické univerzitě v Liberci. Chceme takto vzdát holt českým technikům, kteří pokračují v tradici započaté např. Františkem Křižíkem, jenž se stal symbolem výstavy, a kteří s nesmírnou rychlostí a umem reagovali </w:t>
      </w:r>
      <w:r w:rsidR="006C7FF8" w:rsidRPr="005B7E5D">
        <w:rPr>
          <w:i/>
        </w:rPr>
        <w:t>spolu</w:t>
      </w:r>
      <w:r w:rsidR="00DA5C20" w:rsidRPr="005B7E5D">
        <w:rPr>
          <w:i/>
        </w:rPr>
        <w:t xml:space="preserve"> </w:t>
      </w:r>
      <w:r w:rsidR="006C7FF8" w:rsidRPr="005B7E5D">
        <w:rPr>
          <w:i/>
        </w:rPr>
        <w:t xml:space="preserve">s českými </w:t>
      </w:r>
      <w:r w:rsidR="005B7E5D">
        <w:rPr>
          <w:i/>
        </w:rPr>
        <w:t>výrobci</w:t>
      </w:r>
      <w:r w:rsidR="006C7FF8" w:rsidRPr="005B7E5D">
        <w:rPr>
          <w:i/>
        </w:rPr>
        <w:t xml:space="preserve"> </w:t>
      </w:r>
      <w:r w:rsidR="00A90EF9" w:rsidRPr="005B7E5D">
        <w:rPr>
          <w:i/>
        </w:rPr>
        <w:t>na</w:t>
      </w:r>
      <w:r w:rsidR="00E74156">
        <w:rPr>
          <w:i/>
        </w:rPr>
        <w:t xml:space="preserve"> nebývalou</w:t>
      </w:r>
      <w:r w:rsidR="00A90EF9" w:rsidRPr="005B7E5D">
        <w:rPr>
          <w:i/>
        </w:rPr>
        <w:t xml:space="preserve"> kritickou situaci. </w:t>
      </w:r>
      <w:bookmarkStart w:id="1" w:name="_Hlk40447510"/>
      <w:r w:rsidR="00A90EF9" w:rsidRPr="005B7E5D">
        <w:rPr>
          <w:i/>
        </w:rPr>
        <w:t xml:space="preserve">Vážíme si toho, že můžeme návštěvníkům </w:t>
      </w:r>
      <w:r w:rsidR="006C7FF8" w:rsidRPr="005B7E5D">
        <w:rPr>
          <w:i/>
        </w:rPr>
        <w:t>představit</w:t>
      </w:r>
      <w:r w:rsidR="00A90EF9" w:rsidRPr="005B7E5D">
        <w:rPr>
          <w:i/>
        </w:rPr>
        <w:t xml:space="preserve"> </w:t>
      </w:r>
      <w:r w:rsidR="003C5EB2" w:rsidRPr="005B7E5D">
        <w:rPr>
          <w:i/>
        </w:rPr>
        <w:t xml:space="preserve">prototyp </w:t>
      </w:r>
      <w:r w:rsidR="00DA5C20" w:rsidRPr="005B7E5D">
        <w:rPr>
          <w:i/>
        </w:rPr>
        <w:t>v</w:t>
      </w:r>
      <w:r w:rsidR="00C70EDB" w:rsidRPr="005B7E5D">
        <w:rPr>
          <w:i/>
        </w:rPr>
        <w:t xml:space="preserve">entilátoru </w:t>
      </w:r>
      <w:proofErr w:type="spellStart"/>
      <w:r w:rsidR="00C70EDB" w:rsidRPr="005B7E5D">
        <w:rPr>
          <w:i/>
        </w:rPr>
        <w:t>CoroVent</w:t>
      </w:r>
      <w:bookmarkStart w:id="2" w:name="_Hlk36648280"/>
      <w:proofErr w:type="spellEnd"/>
      <w:r w:rsidR="00C70EDB" w:rsidRPr="005B7E5D">
        <w:rPr>
          <w:i/>
        </w:rPr>
        <w:t>, respirátory</w:t>
      </w:r>
      <w:r w:rsidR="006C7FF8" w:rsidRPr="005B7E5D">
        <w:rPr>
          <w:i/>
        </w:rPr>
        <w:t xml:space="preserve"> </w:t>
      </w:r>
      <w:r w:rsidR="00C70EDB" w:rsidRPr="005B7E5D">
        <w:rPr>
          <w:i/>
        </w:rPr>
        <w:t>CIIRC RP95</w:t>
      </w:r>
      <w:r w:rsidR="006C7FF8" w:rsidRPr="005B7E5D">
        <w:rPr>
          <w:i/>
        </w:rPr>
        <w:t xml:space="preserve"> či ochranné pomůcky s</w:t>
      </w:r>
      <w:r w:rsidR="00EB7624" w:rsidRPr="005B7E5D">
        <w:rPr>
          <w:i/>
        </w:rPr>
        <w:t> </w:t>
      </w:r>
      <w:proofErr w:type="spellStart"/>
      <w:r w:rsidR="006C7FF8" w:rsidRPr="005B7E5D">
        <w:rPr>
          <w:i/>
        </w:rPr>
        <w:t>nanovlákn</w:t>
      </w:r>
      <w:bookmarkEnd w:id="1"/>
      <w:r w:rsidR="00EB7624" w:rsidRPr="005B7E5D">
        <w:rPr>
          <w:i/>
        </w:rPr>
        <w:t>y</w:t>
      </w:r>
      <w:proofErr w:type="spellEnd"/>
      <w:r w:rsidR="00EB7624" w:rsidRPr="005B7E5D">
        <w:rPr>
          <w:i/>
        </w:rPr>
        <w:t>, které se stanou součástí sbírek muzea</w:t>
      </w:r>
      <w:r w:rsidR="00EB7624">
        <w:t>.</w:t>
      </w:r>
      <w:r w:rsidR="006C7FF8" w:rsidRPr="001B08AC">
        <w:t>“</w:t>
      </w:r>
    </w:p>
    <w:p w:rsidR="00C70EDB" w:rsidRDefault="00C70EDB" w:rsidP="00C70E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bookmarkEnd w:id="2"/>
    <w:p w:rsidR="00A90EF9" w:rsidRDefault="00532BF9" w:rsidP="007A04CE">
      <w:pPr>
        <w:jc w:val="both"/>
        <w:rPr>
          <w:b/>
          <w:bCs/>
        </w:rPr>
      </w:pPr>
      <w:r w:rsidRPr="00DD7654">
        <w:rPr>
          <w:b/>
          <w:bCs/>
        </w:rPr>
        <w:t>Budova Národního tech</w:t>
      </w:r>
      <w:r w:rsidR="004E5D55">
        <w:rPr>
          <w:b/>
          <w:bCs/>
        </w:rPr>
        <w:t>nic</w:t>
      </w:r>
      <w:r w:rsidRPr="00DD7654">
        <w:rPr>
          <w:b/>
          <w:bCs/>
        </w:rPr>
        <w:t xml:space="preserve">kého muzea na Letné se otevře pro návštěvníky v úterý 19. května 2020. </w:t>
      </w:r>
      <w:r w:rsidR="00F95BD3">
        <w:rPr>
          <w:b/>
          <w:bCs/>
        </w:rPr>
        <w:t xml:space="preserve">Vstupenku bude možné zakoupit na pokladně a zaplatit jak </w:t>
      </w:r>
      <w:r w:rsidR="00BE5F65">
        <w:rPr>
          <w:b/>
          <w:bCs/>
        </w:rPr>
        <w:t xml:space="preserve">bezkontaktně, </w:t>
      </w:r>
      <w:r w:rsidR="00F95BD3">
        <w:rPr>
          <w:b/>
          <w:bCs/>
        </w:rPr>
        <w:t xml:space="preserve">tak </w:t>
      </w:r>
      <w:r w:rsidR="00BE5F65">
        <w:rPr>
          <w:b/>
          <w:bCs/>
        </w:rPr>
        <w:t>v hotovosti</w:t>
      </w:r>
      <w:r w:rsidRPr="007A04CE">
        <w:rPr>
          <w:b/>
          <w:bCs/>
        </w:rPr>
        <w:t xml:space="preserve">. </w:t>
      </w:r>
      <w:r w:rsidR="007A04CE" w:rsidRPr="007A04CE">
        <w:rPr>
          <w:b/>
          <w:bCs/>
        </w:rPr>
        <w:t>Muze</w:t>
      </w:r>
      <w:r w:rsidR="00CE28A5">
        <w:rPr>
          <w:b/>
          <w:bCs/>
        </w:rPr>
        <w:t>u</w:t>
      </w:r>
      <w:r w:rsidR="007A04CE" w:rsidRPr="007A04CE">
        <w:rPr>
          <w:b/>
          <w:bCs/>
        </w:rPr>
        <w:t>m je otevřeno v běžné otevírací době: úterý až neděle a státní svátky od 9</w:t>
      </w:r>
      <w:r w:rsidR="007A04CE">
        <w:rPr>
          <w:b/>
          <w:bCs/>
        </w:rPr>
        <w:t>.</w:t>
      </w:r>
      <w:r w:rsidR="007A04CE" w:rsidRPr="007A04CE">
        <w:rPr>
          <w:b/>
          <w:bCs/>
        </w:rPr>
        <w:t>00 do 18</w:t>
      </w:r>
      <w:r w:rsidR="007A04CE">
        <w:rPr>
          <w:b/>
          <w:bCs/>
        </w:rPr>
        <w:t>.</w:t>
      </w:r>
      <w:r w:rsidR="007A04CE" w:rsidRPr="007A04CE">
        <w:rPr>
          <w:b/>
          <w:bCs/>
        </w:rPr>
        <w:t>00.</w:t>
      </w:r>
      <w:r w:rsidR="00A90EF9">
        <w:rPr>
          <w:b/>
          <w:bCs/>
        </w:rPr>
        <w:t xml:space="preserve"> Do 30. 6. 2020 platí </w:t>
      </w:r>
      <w:r w:rsidR="00561A4E">
        <w:rPr>
          <w:b/>
          <w:bCs/>
        </w:rPr>
        <w:t>mimořádné</w:t>
      </w:r>
      <w:r w:rsidR="00BB4A15">
        <w:rPr>
          <w:b/>
          <w:bCs/>
        </w:rPr>
        <w:t xml:space="preserve"> </w:t>
      </w:r>
      <w:r w:rsidR="00A90EF9">
        <w:rPr>
          <w:b/>
          <w:bCs/>
        </w:rPr>
        <w:t xml:space="preserve">zlevněné vstupné: plné 200 Kč, snížené 100 Kč, rodinné 370 Kč. </w:t>
      </w:r>
    </w:p>
    <w:p w:rsidR="00A90EF9" w:rsidRDefault="00A90EF9" w:rsidP="007A04CE">
      <w:pPr>
        <w:jc w:val="both"/>
        <w:rPr>
          <w:i/>
          <w:iCs/>
        </w:rPr>
      </w:pPr>
      <w:r>
        <w:t xml:space="preserve">Zveme návštěvníky na prohlídku 9 stálých expozic včetně oblíbené Dopravní haly s velice cenou sbírkou dopravních prostředků. Otevřena je také úspěšná výstava Fenomén Jawa aneb Jawa, jak ji neznáte, do konce června výstava Technika v diktaturách, věnovaná technice a přístrojům z doby totalit, a další 4 výstavní projekty. V budově NTM budou platit zvýšená hygienická pravidla. V současnosti nebude z provozních důvodů možné navštívit expozice Architektura, stavitelství a design; Televizní studio, Hernu Merkur, Měření času a Chemie kolem nás. Nekonají se komentované prohlídky Uhelného a rudného dolu ani žádný doprovodný program či akce pro školní skupiny. Uzavřena zůstává studovna knihovny a badatelna archivu NTM. </w:t>
      </w:r>
      <w:r w:rsidRPr="004E5D55">
        <w:rPr>
          <w:i/>
          <w:iCs/>
        </w:rPr>
        <w:t xml:space="preserve">Více informací na </w:t>
      </w:r>
      <w:hyperlink r:id="rId8" w:history="1">
        <w:r w:rsidRPr="004E5D55">
          <w:rPr>
            <w:i/>
            <w:iCs/>
          </w:rPr>
          <w:t>www.ntm.cz</w:t>
        </w:r>
      </w:hyperlink>
      <w:r>
        <w:rPr>
          <w:i/>
          <w:iCs/>
        </w:rPr>
        <w:t>.</w:t>
      </w:r>
    </w:p>
    <w:p w:rsidR="00661E3C" w:rsidRDefault="006C7FF8" w:rsidP="007A04CE">
      <w:pPr>
        <w:jc w:val="both"/>
        <w:rPr>
          <w:b/>
          <w:bCs/>
        </w:rPr>
      </w:pPr>
      <w:r w:rsidRPr="006C7FF8">
        <w:rPr>
          <w:b/>
          <w:bCs/>
        </w:rPr>
        <w:t>Výstava „Děkujeme českým technikům“</w:t>
      </w:r>
      <w:r>
        <w:rPr>
          <w:b/>
          <w:bCs/>
        </w:rPr>
        <w:t xml:space="preserve"> je umístěna ve vstupním sále muzea</w:t>
      </w:r>
      <w:r w:rsidR="00E45AA5">
        <w:rPr>
          <w:b/>
          <w:bCs/>
        </w:rPr>
        <w:t xml:space="preserve"> a koná se od 19.5. do 30.9. 2020.</w:t>
      </w:r>
    </w:p>
    <w:p w:rsidR="00CF14B5" w:rsidRPr="00CF14B5" w:rsidRDefault="00983089" w:rsidP="007A04CE">
      <w:pPr>
        <w:jc w:val="both"/>
        <w:rPr>
          <w:b/>
          <w:bCs/>
        </w:rPr>
      </w:pPr>
      <w:r w:rsidRPr="00983089">
        <w:rPr>
          <w:bCs/>
        </w:rPr>
        <w:t xml:space="preserve">Výstava je poděkováním Národního technického muzea českým technikům za jejich </w:t>
      </w:r>
      <w:r>
        <w:rPr>
          <w:bCs/>
        </w:rPr>
        <w:t xml:space="preserve">snahu pomoci v době </w:t>
      </w:r>
      <w:proofErr w:type="spellStart"/>
      <w:r>
        <w:rPr>
          <w:bCs/>
        </w:rPr>
        <w:t>koronavirové</w:t>
      </w:r>
      <w:proofErr w:type="spellEnd"/>
      <w:r w:rsidR="00BB4A15">
        <w:rPr>
          <w:bCs/>
        </w:rPr>
        <w:t xml:space="preserve"> p</w:t>
      </w:r>
      <w:r w:rsidR="00AC2337">
        <w:rPr>
          <w:bCs/>
        </w:rPr>
        <w:t>andemie</w:t>
      </w:r>
      <w:r>
        <w:rPr>
          <w:bCs/>
        </w:rPr>
        <w:t xml:space="preserve">. Na Českém vysokém učení technickém v Praze se do tohoto úsilí zapojilo několik týmů na různých fakultách. V NTM mají návštěvníci možnost vidět </w:t>
      </w:r>
      <w:r w:rsidR="00650DB1">
        <w:rPr>
          <w:bCs/>
        </w:rPr>
        <w:t xml:space="preserve">prototyp </w:t>
      </w:r>
      <w:r>
        <w:rPr>
          <w:bCs/>
        </w:rPr>
        <w:t>plicní</w:t>
      </w:r>
      <w:r w:rsidR="00650DB1">
        <w:rPr>
          <w:bCs/>
        </w:rPr>
        <w:t>ho</w:t>
      </w:r>
      <w:r>
        <w:rPr>
          <w:bCs/>
        </w:rPr>
        <w:t xml:space="preserve"> ventilátor</w:t>
      </w:r>
      <w:r w:rsidR="00650DB1">
        <w:rPr>
          <w:bCs/>
        </w:rPr>
        <w:t>u</w:t>
      </w:r>
      <w:r>
        <w:rPr>
          <w:bCs/>
        </w:rPr>
        <w:t xml:space="preserve"> </w:t>
      </w:r>
      <w:proofErr w:type="spellStart"/>
      <w:r>
        <w:rPr>
          <w:bCs/>
        </w:rPr>
        <w:t>CoroVent</w:t>
      </w:r>
      <w:proofErr w:type="spellEnd"/>
      <w:r>
        <w:rPr>
          <w:bCs/>
        </w:rPr>
        <w:t xml:space="preserve">, který byl připraven na základě </w:t>
      </w:r>
      <w:r w:rsidR="00650DB1">
        <w:rPr>
          <w:bCs/>
        </w:rPr>
        <w:t xml:space="preserve">výzkumu profesora Karla Roubíka </w:t>
      </w:r>
      <w:r w:rsidR="0033692D">
        <w:rPr>
          <w:bCs/>
        </w:rPr>
        <w:t>n</w:t>
      </w:r>
      <w:r w:rsidR="00650DB1">
        <w:rPr>
          <w:bCs/>
        </w:rPr>
        <w:t xml:space="preserve">a Fakultě biomedicínského inženýrství a který nyní vyrábí </w:t>
      </w:r>
      <w:r w:rsidR="00F5264A">
        <w:rPr>
          <w:bCs/>
        </w:rPr>
        <w:t xml:space="preserve">česká </w:t>
      </w:r>
      <w:r w:rsidR="00650DB1">
        <w:rPr>
          <w:bCs/>
        </w:rPr>
        <w:t>f</w:t>
      </w:r>
      <w:r w:rsidR="00F5264A">
        <w:rPr>
          <w:bCs/>
        </w:rPr>
        <w:t>i</w:t>
      </w:r>
      <w:r w:rsidR="00650DB1">
        <w:rPr>
          <w:bCs/>
        </w:rPr>
        <w:t>rma MICO</w:t>
      </w:r>
      <w:r w:rsidR="00BB4A15">
        <w:rPr>
          <w:bCs/>
        </w:rPr>
        <w:t xml:space="preserve"> z Třebíče</w:t>
      </w:r>
      <w:r w:rsidR="00650DB1">
        <w:rPr>
          <w:bCs/>
        </w:rPr>
        <w:t xml:space="preserve">. Prohlédnout si je možné </w:t>
      </w:r>
      <w:proofErr w:type="spellStart"/>
      <w:r w:rsidR="00650DB1">
        <w:rPr>
          <w:bCs/>
        </w:rPr>
        <w:t>celoobličejovou</w:t>
      </w:r>
      <w:proofErr w:type="spellEnd"/>
      <w:r w:rsidR="00650DB1">
        <w:rPr>
          <w:bCs/>
        </w:rPr>
        <w:t xml:space="preserve"> masku, která byly sestavena z potápěčské masky</w:t>
      </w:r>
      <w:r w:rsidR="003B5BEA">
        <w:rPr>
          <w:bCs/>
        </w:rPr>
        <w:t>,</w:t>
      </w:r>
      <w:r w:rsidR="00650DB1">
        <w:rPr>
          <w:bCs/>
        </w:rPr>
        <w:t xml:space="preserve"> i ochranné polomasky CIIRC RP95, které během týdne vyvinuli na Českém institutu informatiky, robotiky a kybernetiky. </w:t>
      </w:r>
      <w:r w:rsidR="00461513">
        <w:rPr>
          <w:bCs/>
        </w:rPr>
        <w:t xml:space="preserve">Výroba masek se rozšířila </w:t>
      </w:r>
      <w:r w:rsidR="00CF14B5">
        <w:t>v</w:t>
      </w:r>
      <w:r w:rsidR="00461513">
        <w:t> </w:t>
      </w:r>
      <w:r w:rsidR="00CF14B5">
        <w:t>Č</w:t>
      </w:r>
      <w:r w:rsidR="00461513">
        <w:t>eské republice</w:t>
      </w:r>
      <w:r w:rsidR="00CF14B5">
        <w:t xml:space="preserve"> </w:t>
      </w:r>
      <w:r w:rsidR="00461513">
        <w:t xml:space="preserve">díky </w:t>
      </w:r>
      <w:r w:rsidR="00CF14B5">
        <w:t>společn</w:t>
      </w:r>
      <w:r w:rsidR="00CF14B5" w:rsidRPr="00461513">
        <w:t>ost</w:t>
      </w:r>
      <w:r w:rsidR="00461513">
        <w:t>i</w:t>
      </w:r>
      <w:r w:rsidR="00CF14B5" w:rsidRPr="00461513">
        <w:t xml:space="preserve"> 3Dees</w:t>
      </w:r>
      <w:r w:rsidR="00CF14B5" w:rsidRPr="00CF14B5">
        <w:t xml:space="preserve"> </w:t>
      </w:r>
      <w:proofErr w:type="spellStart"/>
      <w:r w:rsidR="00CF14B5" w:rsidRPr="00CF14B5">
        <w:t>Industries</w:t>
      </w:r>
      <w:proofErr w:type="spellEnd"/>
      <w:r w:rsidR="00461513">
        <w:t>, která</w:t>
      </w:r>
      <w:r w:rsidR="007A5DF8">
        <w:t xml:space="preserve"> koordinovala výrobce </w:t>
      </w:r>
      <w:r w:rsidR="00461513">
        <w:t>s </w:t>
      </w:r>
      <w:proofErr w:type="gramStart"/>
      <w:r w:rsidR="00461513">
        <w:t>3D</w:t>
      </w:r>
      <w:proofErr w:type="gramEnd"/>
      <w:r w:rsidR="00461513">
        <w:t xml:space="preserve"> </w:t>
      </w:r>
      <w:r w:rsidR="00461513">
        <w:lastRenderedPageBreak/>
        <w:t xml:space="preserve">tiskárnami HP. </w:t>
      </w:r>
      <w:r w:rsidR="003E41F2">
        <w:t>Masky se vyrábí i v zahraničí</w:t>
      </w:r>
      <w:r w:rsidR="00461513">
        <w:t>, d</w:t>
      </w:r>
      <w:r w:rsidR="00CF14B5" w:rsidRPr="00C211CB">
        <w:t>ata k tisku této ochranné pomůcky si již stáhlo desítky organizací z mnoha zemí světa</w:t>
      </w:r>
      <w:r w:rsidR="00CF14B5">
        <w:t>.</w:t>
      </w:r>
      <w:r w:rsidR="00CF14B5" w:rsidRPr="00CF14B5">
        <w:t xml:space="preserve"> </w:t>
      </w:r>
      <w:r w:rsidR="00461513">
        <w:t>M</w:t>
      </w:r>
      <w:r w:rsidR="00CF14B5">
        <w:t>etod</w:t>
      </w:r>
      <w:r w:rsidR="00461513">
        <w:t>a</w:t>
      </w:r>
      <w:r w:rsidR="00CF14B5">
        <w:t xml:space="preserve"> výroby </w:t>
      </w:r>
      <w:r w:rsidR="00461513">
        <w:t xml:space="preserve">byla dále </w:t>
      </w:r>
      <w:r w:rsidR="00CF14B5">
        <w:t xml:space="preserve">upravena na </w:t>
      </w:r>
      <w:r w:rsidR="00CF14B5" w:rsidRPr="00C211CB">
        <w:t>for</w:t>
      </w:r>
      <w:r w:rsidR="00CF14B5">
        <w:t xml:space="preserve">mu </w:t>
      </w:r>
      <w:r w:rsidR="00CF14B5" w:rsidRPr="00C211CB">
        <w:t>vstřikování plastů.</w:t>
      </w:r>
    </w:p>
    <w:p w:rsidR="00CF14B5" w:rsidRDefault="00F5264A" w:rsidP="007A04CE">
      <w:pPr>
        <w:jc w:val="both"/>
        <w:rPr>
          <w:bCs/>
        </w:rPr>
      </w:pPr>
      <w:r>
        <w:rPr>
          <w:bCs/>
        </w:rPr>
        <w:t xml:space="preserve">Na Technické univerzitě v Liberci spustili po vypuknutí krize výrobu roušek a výrobu filtrů </w:t>
      </w:r>
      <w:r w:rsidR="00C8154F">
        <w:rPr>
          <w:bCs/>
        </w:rPr>
        <w:t xml:space="preserve">z </w:t>
      </w:r>
      <w:proofErr w:type="spellStart"/>
      <w:r>
        <w:rPr>
          <w:bCs/>
        </w:rPr>
        <w:t>nanovláken</w:t>
      </w:r>
      <w:proofErr w:type="spellEnd"/>
      <w:r>
        <w:rPr>
          <w:bCs/>
        </w:rPr>
        <w:t xml:space="preserve"> a textilie </w:t>
      </w:r>
      <w:proofErr w:type="spellStart"/>
      <w:r>
        <w:rPr>
          <w:bCs/>
        </w:rPr>
        <w:t>me</w:t>
      </w:r>
      <w:r w:rsidR="0033692D">
        <w:rPr>
          <w:bCs/>
        </w:rPr>
        <w:t>lt</w:t>
      </w:r>
      <w:r>
        <w:rPr>
          <w:bCs/>
        </w:rPr>
        <w:t>blown</w:t>
      </w:r>
      <w:proofErr w:type="spellEnd"/>
      <w:r>
        <w:rPr>
          <w:bCs/>
        </w:rPr>
        <w:t xml:space="preserve">. </w:t>
      </w:r>
      <w:r w:rsidR="001F795F">
        <w:rPr>
          <w:bCs/>
        </w:rPr>
        <w:t>Do pom</w:t>
      </w:r>
      <w:r w:rsidR="001E7151">
        <w:rPr>
          <w:bCs/>
        </w:rPr>
        <w:t xml:space="preserve">oci zapojila TUL také </w:t>
      </w:r>
      <w:proofErr w:type="gramStart"/>
      <w:r w:rsidR="001E7151">
        <w:rPr>
          <w:bCs/>
        </w:rPr>
        <w:t>3D</w:t>
      </w:r>
      <w:proofErr w:type="gramEnd"/>
      <w:r w:rsidR="001E7151">
        <w:rPr>
          <w:bCs/>
        </w:rPr>
        <w:t xml:space="preserve"> tiskárny a navázala spolupráci s kolegy </w:t>
      </w:r>
      <w:r w:rsidR="000E743B">
        <w:rPr>
          <w:bCs/>
        </w:rPr>
        <w:t>z</w:t>
      </w:r>
      <w:r w:rsidR="001E7151">
        <w:rPr>
          <w:bCs/>
        </w:rPr>
        <w:t xml:space="preserve"> ČVUT. </w:t>
      </w:r>
      <w:r w:rsidR="00B36B93">
        <w:rPr>
          <w:bCs/>
        </w:rPr>
        <w:t>Úsilí na TUL finančně podpořili účastníci virtuálního závodu Jizerská 50, kteří na startovném vybrali milion korun. V</w:t>
      </w:r>
      <w:r>
        <w:rPr>
          <w:bCs/>
        </w:rPr>
        <w:t xml:space="preserve">e výstavě </w:t>
      </w:r>
      <w:r w:rsidR="00B36B93">
        <w:rPr>
          <w:bCs/>
        </w:rPr>
        <w:t xml:space="preserve">v muzeu jsou k vidění </w:t>
      </w:r>
      <w:r>
        <w:rPr>
          <w:bCs/>
        </w:rPr>
        <w:t xml:space="preserve">ukázky </w:t>
      </w:r>
      <w:r w:rsidR="00B36B93">
        <w:rPr>
          <w:bCs/>
        </w:rPr>
        <w:t xml:space="preserve">různých </w:t>
      </w:r>
      <w:r>
        <w:rPr>
          <w:bCs/>
        </w:rPr>
        <w:t>rouše</w:t>
      </w:r>
      <w:r w:rsidR="00B36B93">
        <w:rPr>
          <w:bCs/>
        </w:rPr>
        <w:t>k a filtrů</w:t>
      </w:r>
      <w:r>
        <w:rPr>
          <w:bCs/>
        </w:rPr>
        <w:t xml:space="preserve"> a ochranné masky s filtry od české firmy </w:t>
      </w:r>
      <w:proofErr w:type="spellStart"/>
      <w:r>
        <w:rPr>
          <w:bCs/>
        </w:rPr>
        <w:t>Nano</w:t>
      </w:r>
      <w:r w:rsidR="00E70CDB">
        <w:rPr>
          <w:bCs/>
        </w:rPr>
        <w:t>log</w:t>
      </w:r>
      <w:r>
        <w:rPr>
          <w:bCs/>
        </w:rPr>
        <w:t>ix</w:t>
      </w:r>
      <w:proofErr w:type="spellEnd"/>
      <w:r>
        <w:rPr>
          <w:bCs/>
        </w:rPr>
        <w:t xml:space="preserve">, která získala od TUL licenci. </w:t>
      </w:r>
    </w:p>
    <w:p w:rsidR="006C7FF8" w:rsidRDefault="00CA3FE2" w:rsidP="007A04CE">
      <w:pPr>
        <w:jc w:val="both"/>
      </w:pPr>
      <w:r>
        <w:rPr>
          <w:bCs/>
        </w:rPr>
        <w:t xml:space="preserve">Představeny jsou </w:t>
      </w:r>
      <w:r w:rsidR="00C8154F">
        <w:rPr>
          <w:bCs/>
        </w:rPr>
        <w:t>zde</w:t>
      </w:r>
      <w:r w:rsidR="00D55349">
        <w:rPr>
          <w:bCs/>
        </w:rPr>
        <w:t xml:space="preserve"> </w:t>
      </w:r>
      <w:r>
        <w:rPr>
          <w:bCs/>
        </w:rPr>
        <w:t xml:space="preserve">dále výrobky české společnosti </w:t>
      </w:r>
      <w:r w:rsidR="00F76FE2" w:rsidRPr="00F76FE2">
        <w:rPr>
          <w:bCs/>
        </w:rPr>
        <w:t xml:space="preserve">Prusa </w:t>
      </w:r>
      <w:proofErr w:type="spellStart"/>
      <w:r w:rsidR="00F76FE2" w:rsidRPr="00F76FE2">
        <w:rPr>
          <w:bCs/>
        </w:rPr>
        <w:t>Research</w:t>
      </w:r>
      <w:proofErr w:type="spellEnd"/>
      <w:r w:rsidR="00D55349">
        <w:rPr>
          <w:bCs/>
        </w:rPr>
        <w:t xml:space="preserve">, která zdarma vyrobila a poskytla </w:t>
      </w:r>
      <w:r w:rsidR="00C8154F">
        <w:rPr>
          <w:bCs/>
        </w:rPr>
        <w:t xml:space="preserve">tisíce </w:t>
      </w:r>
      <w:r>
        <w:rPr>
          <w:bCs/>
        </w:rPr>
        <w:t>ochrann</w:t>
      </w:r>
      <w:r w:rsidR="00D55349">
        <w:rPr>
          <w:bCs/>
        </w:rPr>
        <w:t>ých</w:t>
      </w:r>
      <w:r>
        <w:rPr>
          <w:bCs/>
        </w:rPr>
        <w:t xml:space="preserve"> štít</w:t>
      </w:r>
      <w:r w:rsidR="00D55349">
        <w:rPr>
          <w:bCs/>
        </w:rPr>
        <w:t>ů</w:t>
      </w:r>
      <w:r>
        <w:rPr>
          <w:bCs/>
        </w:rPr>
        <w:t xml:space="preserve"> </w:t>
      </w:r>
      <w:r w:rsidR="00D55349">
        <w:rPr>
          <w:bCs/>
        </w:rPr>
        <w:t xml:space="preserve">pro </w:t>
      </w:r>
      <w:r w:rsidR="00D55349">
        <w:t xml:space="preserve">zdravotníky, policisty a domovy důchodců. </w:t>
      </w:r>
      <w:r w:rsidR="00AC2337">
        <w:t xml:space="preserve">Národní technické muzeum </w:t>
      </w:r>
      <w:r w:rsidR="005D6BA2">
        <w:t>se připojilo k trendu muzeí ve světě a zdravotnické a technické předměty související s</w:t>
      </w:r>
      <w:r w:rsidR="00CF14B5">
        <w:t> </w:t>
      </w:r>
      <w:proofErr w:type="spellStart"/>
      <w:r w:rsidR="00CF14B5">
        <w:t>koronavirovou</w:t>
      </w:r>
      <w:proofErr w:type="spellEnd"/>
      <w:r w:rsidR="00CF14B5">
        <w:t xml:space="preserve"> epidemií</w:t>
      </w:r>
      <w:r w:rsidR="00B8530A">
        <w:t xml:space="preserve"> zařazuje do svých sbíre</w:t>
      </w:r>
      <w:r w:rsidR="00561A4E">
        <w:t>k</w:t>
      </w:r>
      <w:r w:rsidR="00B8530A">
        <w:t xml:space="preserve">. V současné výstavě dává </w:t>
      </w:r>
      <w:r w:rsidR="00561A4E">
        <w:t xml:space="preserve">muzeum možnost návštěvníkům si prohlédnout </w:t>
      </w:r>
      <w:r w:rsidR="00977F65">
        <w:t xml:space="preserve">některé </w:t>
      </w:r>
      <w:r w:rsidR="00F67507">
        <w:t xml:space="preserve">významné </w:t>
      </w:r>
      <w:r w:rsidR="00977F65">
        <w:t>exponáty</w:t>
      </w:r>
      <w:r w:rsidR="00561A4E">
        <w:t>.</w:t>
      </w:r>
    </w:p>
    <w:p w:rsidR="00DD7654" w:rsidRDefault="00DD7654" w:rsidP="00EE579F">
      <w:pPr>
        <w:jc w:val="both"/>
      </w:pPr>
      <w:r>
        <w:t xml:space="preserve">Děkujeme návštěvníkům za </w:t>
      </w:r>
      <w:r w:rsidR="00A90EF9">
        <w:t xml:space="preserve">návštěvu, </w:t>
      </w:r>
      <w:r>
        <w:t xml:space="preserve">podporu a pochopení a prosíme je o dodržování bezpečnostních pokynů. </w:t>
      </w:r>
    </w:p>
    <w:p w:rsidR="00390C8A" w:rsidRDefault="00390C8A" w:rsidP="00390C8A">
      <w:pPr>
        <w:jc w:val="both"/>
        <w:rPr>
          <w:rFonts w:ascii="Calibri" w:eastAsia="Calibri" w:hAnsi="Calibri" w:cs="Calibri"/>
          <w:b/>
        </w:rPr>
      </w:pPr>
      <w:r w:rsidRPr="00A74AF8">
        <w:rPr>
          <w:rFonts w:ascii="Calibri" w:eastAsia="Calibri" w:hAnsi="Calibri" w:cs="Calibri"/>
          <w:b/>
        </w:rPr>
        <w:t>Tisková zpráva NTM</w:t>
      </w:r>
      <w:r w:rsidR="009D0163">
        <w:rPr>
          <w:rFonts w:ascii="Calibri" w:eastAsia="Calibri" w:hAnsi="Calibri" w:cs="Calibri"/>
          <w:b/>
        </w:rPr>
        <w:t xml:space="preserve"> </w:t>
      </w:r>
      <w:r w:rsidR="00225A55">
        <w:rPr>
          <w:rFonts w:ascii="Calibri" w:eastAsia="Calibri" w:hAnsi="Calibri" w:cs="Calibri"/>
          <w:b/>
        </w:rPr>
        <w:t>19.</w:t>
      </w:r>
      <w:r w:rsidR="009D0163">
        <w:rPr>
          <w:rFonts w:ascii="Calibri" w:eastAsia="Calibri" w:hAnsi="Calibri" w:cs="Calibri"/>
          <w:b/>
        </w:rPr>
        <w:t xml:space="preserve"> </w:t>
      </w:r>
      <w:r w:rsidR="00296B23">
        <w:rPr>
          <w:rFonts w:ascii="Calibri" w:eastAsia="Calibri" w:hAnsi="Calibri" w:cs="Calibri"/>
          <w:b/>
        </w:rPr>
        <w:t>května</w:t>
      </w:r>
      <w:r w:rsidR="00680FDC">
        <w:rPr>
          <w:rFonts w:ascii="Calibri" w:eastAsia="Calibri" w:hAnsi="Calibri" w:cs="Calibri"/>
          <w:b/>
        </w:rPr>
        <w:t xml:space="preserve"> </w:t>
      </w:r>
      <w:r w:rsidRPr="00A74AF8">
        <w:rPr>
          <w:rFonts w:ascii="Calibri" w:eastAsia="Calibri" w:hAnsi="Calibri" w:cs="Calibri"/>
          <w:b/>
        </w:rPr>
        <w:t>2020</w:t>
      </w:r>
    </w:p>
    <w:p w:rsidR="008D3DCD" w:rsidRDefault="008D3DCD" w:rsidP="008D3DCD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Bc. Jan Duda</w:t>
      </w:r>
    </w:p>
    <w:p w:rsidR="008D3DCD" w:rsidRDefault="008D3DCD" w:rsidP="00390C8A">
      <w:pPr>
        <w:spacing w:line="240" w:lineRule="auto"/>
        <w:rPr>
          <w:rFonts w:ascii="Arial" w:hAnsi="Arial" w:cs="Arial"/>
          <w:i/>
          <w:color w:val="333333"/>
          <w:sz w:val="20"/>
          <w:szCs w:val="20"/>
        </w:rPr>
      </w:pPr>
      <w:r>
        <w:rPr>
          <w:rFonts w:ascii="Arial" w:hAnsi="Arial" w:cs="Arial"/>
          <w:i/>
          <w:color w:val="333333"/>
          <w:sz w:val="20"/>
          <w:szCs w:val="20"/>
        </w:rPr>
        <w:t>Vedoucí Odboru PR a práce s veřejností</w:t>
      </w:r>
      <w:r w:rsidRPr="00390C8A">
        <w:rPr>
          <w:rFonts w:ascii="Arial" w:hAnsi="Arial" w:cs="Arial"/>
          <w:i/>
          <w:color w:val="333333"/>
          <w:sz w:val="20"/>
          <w:szCs w:val="20"/>
        </w:rPr>
        <w:br/>
      </w:r>
      <w:r>
        <w:rPr>
          <w:rFonts w:ascii="Arial" w:hAnsi="Arial" w:cs="Arial"/>
          <w:i/>
          <w:color w:val="333333"/>
          <w:sz w:val="20"/>
          <w:szCs w:val="20"/>
        </w:rPr>
        <w:t xml:space="preserve">Email: </w:t>
      </w:r>
      <w:hyperlink r:id="rId9" w:history="1">
        <w:r w:rsidRPr="00390C8A">
          <w:rPr>
            <w:color w:val="333333"/>
          </w:rPr>
          <w:t>jan.duda@ntm.cz</w:t>
        </w:r>
      </w:hyperlink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i/>
          <w:color w:val="333333"/>
          <w:sz w:val="20"/>
          <w:szCs w:val="20"/>
        </w:rPr>
        <w:t>Mob: +420 770 121 917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i/>
          <w:color w:val="333333"/>
          <w:sz w:val="20"/>
          <w:szCs w:val="20"/>
        </w:rPr>
        <w:t>Národní technické muzeum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i/>
          <w:color w:val="333333"/>
          <w:sz w:val="20"/>
          <w:szCs w:val="20"/>
        </w:rPr>
        <w:t>Kostelní 42, 170 00, Praha 7</w:t>
      </w:r>
    </w:p>
    <w:p w:rsidR="00C60E8E" w:rsidRPr="00FE6004" w:rsidRDefault="00C60E8E" w:rsidP="00390C8A">
      <w:pPr>
        <w:spacing w:line="240" w:lineRule="auto"/>
        <w:rPr>
          <w:rFonts w:ascii="Arial" w:hAnsi="Arial" w:cs="Arial"/>
          <w:i/>
          <w:color w:val="333333"/>
          <w:sz w:val="20"/>
          <w:szCs w:val="20"/>
        </w:rPr>
      </w:pPr>
    </w:p>
    <w:p w:rsidR="008D3DCD" w:rsidRDefault="0089568D" w:rsidP="008D3DCD">
      <w:pPr>
        <w:spacing w:line="240" w:lineRule="auto"/>
        <w:jc w:val="center"/>
        <w:rPr>
          <w:rFonts w:ascii="Arial" w:hAnsi="Arial" w:cs="Arial"/>
          <w:color w:val="333333"/>
          <w:sz w:val="20"/>
          <w:szCs w:val="20"/>
        </w:rPr>
      </w:pPr>
      <w:r>
        <w:rPr>
          <w:noProof/>
        </w:rPr>
        <w:drawing>
          <wp:inline distT="0" distB="0" distL="0" distR="0">
            <wp:extent cx="4823929" cy="3215515"/>
            <wp:effectExtent l="0" t="0" r="0" b="444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30" cy="324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DCD" w:rsidRPr="008D3DCD" w:rsidRDefault="008D3DCD" w:rsidP="008D3DCD">
      <w:pPr>
        <w:spacing w:line="240" w:lineRule="auto"/>
        <w:jc w:val="center"/>
        <w:rPr>
          <w:rFonts w:ascii="Arial" w:hAnsi="Arial" w:cs="Arial"/>
          <w:i/>
          <w:color w:val="333333"/>
          <w:sz w:val="20"/>
          <w:szCs w:val="20"/>
        </w:rPr>
      </w:pPr>
      <w:r w:rsidRPr="008D3DCD">
        <w:rPr>
          <w:rFonts w:ascii="Arial" w:hAnsi="Arial" w:cs="Arial"/>
          <w:i/>
          <w:color w:val="333333"/>
          <w:sz w:val="20"/>
          <w:szCs w:val="20"/>
        </w:rPr>
        <w:t xml:space="preserve">Předměty vyvinuté na ČVUT </w:t>
      </w:r>
      <w:r w:rsidR="00B74C4D">
        <w:rPr>
          <w:rFonts w:ascii="Arial" w:hAnsi="Arial" w:cs="Arial"/>
          <w:i/>
          <w:color w:val="333333"/>
          <w:sz w:val="20"/>
          <w:szCs w:val="20"/>
        </w:rPr>
        <w:t xml:space="preserve">v </w:t>
      </w:r>
      <w:r w:rsidRPr="008D3DCD">
        <w:rPr>
          <w:rFonts w:ascii="Arial" w:hAnsi="Arial" w:cs="Arial"/>
          <w:i/>
          <w:color w:val="333333"/>
          <w:sz w:val="20"/>
          <w:szCs w:val="20"/>
        </w:rPr>
        <w:t>Pra</w:t>
      </w:r>
      <w:r w:rsidR="00B74C4D">
        <w:rPr>
          <w:rFonts w:ascii="Arial" w:hAnsi="Arial" w:cs="Arial"/>
          <w:i/>
          <w:color w:val="333333"/>
          <w:sz w:val="20"/>
          <w:szCs w:val="20"/>
        </w:rPr>
        <w:t>ze</w:t>
      </w:r>
    </w:p>
    <w:p w:rsidR="008D3DCD" w:rsidRDefault="0089568D" w:rsidP="0089568D">
      <w:pPr>
        <w:spacing w:line="240" w:lineRule="auto"/>
        <w:jc w:val="center"/>
        <w:rPr>
          <w:rFonts w:ascii="Arial" w:hAnsi="Arial" w:cs="Arial"/>
          <w:color w:val="333333"/>
          <w:sz w:val="20"/>
          <w:szCs w:val="20"/>
        </w:rPr>
      </w:pPr>
      <w:r>
        <w:rPr>
          <w:noProof/>
        </w:rPr>
        <w:lastRenderedPageBreak/>
        <w:drawing>
          <wp:inline distT="0" distB="0" distL="0" distR="0">
            <wp:extent cx="5046453" cy="3376139"/>
            <wp:effectExtent l="0" t="0" r="1905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309" cy="3392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DCD" w:rsidRDefault="008D3DCD" w:rsidP="00FE6004">
      <w:pPr>
        <w:spacing w:line="240" w:lineRule="auto"/>
        <w:jc w:val="center"/>
        <w:rPr>
          <w:rFonts w:ascii="Arial" w:hAnsi="Arial" w:cs="Arial"/>
          <w:i/>
          <w:color w:val="333333"/>
          <w:sz w:val="20"/>
          <w:szCs w:val="20"/>
        </w:rPr>
      </w:pPr>
      <w:r w:rsidRPr="00B74C4D">
        <w:rPr>
          <w:rFonts w:ascii="Arial" w:hAnsi="Arial" w:cs="Arial"/>
          <w:i/>
          <w:color w:val="333333"/>
          <w:sz w:val="20"/>
          <w:szCs w:val="20"/>
        </w:rPr>
        <w:t>Ochranné pomůcky vyvinuté na Technické univerzit</w:t>
      </w:r>
      <w:r w:rsidR="00FE6004" w:rsidRPr="00B74C4D">
        <w:rPr>
          <w:rFonts w:ascii="Arial" w:hAnsi="Arial" w:cs="Arial"/>
          <w:i/>
          <w:color w:val="333333"/>
          <w:sz w:val="20"/>
          <w:szCs w:val="20"/>
        </w:rPr>
        <w:t>ě</w:t>
      </w:r>
      <w:r w:rsidRPr="00B74C4D">
        <w:rPr>
          <w:rFonts w:ascii="Arial" w:hAnsi="Arial" w:cs="Arial"/>
          <w:i/>
          <w:color w:val="333333"/>
          <w:sz w:val="20"/>
          <w:szCs w:val="20"/>
        </w:rPr>
        <w:t xml:space="preserve"> V</w:t>
      </w:r>
      <w:r w:rsidR="0089568D">
        <w:rPr>
          <w:rFonts w:ascii="Arial" w:hAnsi="Arial" w:cs="Arial"/>
          <w:i/>
          <w:color w:val="333333"/>
          <w:sz w:val="20"/>
          <w:szCs w:val="20"/>
        </w:rPr>
        <w:t> </w:t>
      </w:r>
      <w:r w:rsidRPr="00B74C4D">
        <w:rPr>
          <w:rFonts w:ascii="Arial" w:hAnsi="Arial" w:cs="Arial"/>
          <w:i/>
          <w:color w:val="333333"/>
          <w:sz w:val="20"/>
          <w:szCs w:val="20"/>
        </w:rPr>
        <w:t>Liberci</w:t>
      </w:r>
    </w:p>
    <w:p w:rsidR="0089568D" w:rsidRPr="00B74C4D" w:rsidRDefault="0089568D" w:rsidP="00FE6004">
      <w:pPr>
        <w:spacing w:line="240" w:lineRule="auto"/>
        <w:jc w:val="center"/>
        <w:rPr>
          <w:rFonts w:ascii="Arial" w:hAnsi="Arial" w:cs="Arial"/>
          <w:i/>
          <w:color w:val="333333"/>
          <w:sz w:val="20"/>
          <w:szCs w:val="20"/>
        </w:rPr>
      </w:pPr>
    </w:p>
    <w:p w:rsidR="008D3DCD" w:rsidRDefault="00272CAD" w:rsidP="00212DDB">
      <w:pPr>
        <w:spacing w:line="240" w:lineRule="auto"/>
        <w:jc w:val="center"/>
        <w:rPr>
          <w:rFonts w:ascii="Arial" w:hAnsi="Arial" w:cs="Arial"/>
          <w:color w:val="333333"/>
          <w:sz w:val="20"/>
          <w:szCs w:val="20"/>
        </w:rPr>
      </w:pPr>
      <w:r>
        <w:rPr>
          <w:noProof/>
        </w:rPr>
        <w:drawing>
          <wp:inline distT="0" distB="0" distL="0" distR="0">
            <wp:extent cx="5035149" cy="3357073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904" cy="338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p w:rsidR="008D3DCD" w:rsidRPr="008D3DCD" w:rsidRDefault="008D3DCD" w:rsidP="008D3DCD">
      <w:pPr>
        <w:spacing w:line="240" w:lineRule="auto"/>
        <w:jc w:val="center"/>
        <w:rPr>
          <w:rFonts w:ascii="Arial" w:hAnsi="Arial" w:cs="Arial"/>
          <w:i/>
          <w:color w:val="333333"/>
          <w:sz w:val="20"/>
          <w:szCs w:val="20"/>
        </w:rPr>
      </w:pPr>
      <w:r w:rsidRPr="008D3DCD">
        <w:rPr>
          <w:rFonts w:ascii="Arial" w:hAnsi="Arial" w:cs="Arial"/>
          <w:i/>
          <w:color w:val="333333"/>
          <w:sz w:val="20"/>
          <w:szCs w:val="20"/>
        </w:rPr>
        <w:t>Nejznámější expozice NTM</w:t>
      </w:r>
      <w:r>
        <w:rPr>
          <w:rFonts w:ascii="Arial" w:hAnsi="Arial" w:cs="Arial"/>
          <w:i/>
          <w:color w:val="333333"/>
          <w:sz w:val="20"/>
          <w:szCs w:val="20"/>
        </w:rPr>
        <w:t xml:space="preserve"> </w:t>
      </w:r>
      <w:r w:rsidR="00B74C4D" w:rsidRPr="00B74C4D">
        <w:rPr>
          <w:rFonts w:ascii="Arial" w:hAnsi="Arial" w:cs="Arial"/>
          <w:i/>
          <w:color w:val="333333"/>
          <w:sz w:val="20"/>
          <w:szCs w:val="20"/>
        </w:rPr>
        <w:t>–</w:t>
      </w:r>
      <w:r w:rsidR="00B74C4D">
        <w:rPr>
          <w:rFonts w:ascii="Arial" w:hAnsi="Arial" w:cs="Arial"/>
          <w:i/>
          <w:color w:val="333333"/>
          <w:sz w:val="20"/>
          <w:szCs w:val="20"/>
        </w:rPr>
        <w:t xml:space="preserve"> </w:t>
      </w:r>
      <w:r w:rsidRPr="008D3DCD">
        <w:rPr>
          <w:rFonts w:ascii="Arial" w:hAnsi="Arial" w:cs="Arial"/>
          <w:i/>
          <w:color w:val="333333"/>
          <w:sz w:val="20"/>
          <w:szCs w:val="20"/>
        </w:rPr>
        <w:t>Doprava</w:t>
      </w:r>
    </w:p>
    <w:p w:rsidR="008D3DCD" w:rsidRDefault="008D3DCD" w:rsidP="00390C8A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</w:p>
    <w:p w:rsidR="00E31460" w:rsidRPr="006104E9" w:rsidRDefault="00E31460" w:rsidP="008D3DCD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</w:p>
    <w:sectPr w:rsidR="00E31460" w:rsidRPr="006104E9" w:rsidSect="009957E6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A10" w:rsidRDefault="00D17A10" w:rsidP="00BD5D8A">
      <w:pPr>
        <w:spacing w:after="0" w:line="240" w:lineRule="auto"/>
      </w:pPr>
      <w:r>
        <w:separator/>
      </w:r>
    </w:p>
  </w:endnote>
  <w:endnote w:type="continuationSeparator" w:id="0">
    <w:p w:rsidR="00D17A10" w:rsidRDefault="00D17A10" w:rsidP="00BD5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A10" w:rsidRDefault="00D17A10" w:rsidP="00BD5D8A">
      <w:pPr>
        <w:spacing w:after="0" w:line="240" w:lineRule="auto"/>
      </w:pPr>
      <w:r>
        <w:separator/>
      </w:r>
    </w:p>
  </w:footnote>
  <w:footnote w:type="continuationSeparator" w:id="0">
    <w:p w:rsidR="00D17A10" w:rsidRDefault="00D17A10" w:rsidP="00BD5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D8A" w:rsidRPr="00CB4039" w:rsidRDefault="00BD5D8A" w:rsidP="00BD5D8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NÁRODNÍ TECHNICKÉ </w:t>
    </w:r>
    <w:proofErr w:type="gramStart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MUZEUM &gt;</w:t>
    </w:r>
    <w:proofErr w:type="gramEnd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KOSTELNÍ 42 &gt; 170 78 PRAHA 7 &gt; WWW.NTM.CZ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</w:t>
    </w:r>
    <w:proofErr w:type="gramStart"/>
    <w:r w:rsidRPr="006664E1">
      <w:rPr>
        <w:rFonts w:ascii="Arial" w:hAnsi="Arial" w:cs="Arial"/>
        <w:b/>
        <w:color w:val="333333"/>
        <w:spacing w:val="16"/>
        <w:sz w:val="16"/>
        <w:szCs w:val="16"/>
      </w:rPr>
      <w:t>MÉDIA &gt;</w:t>
    </w:r>
    <w:proofErr w:type="gramEnd"/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BD5D8A" w:rsidRDefault="00BD5D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97768"/>
    <w:multiLevelType w:val="multilevel"/>
    <w:tmpl w:val="3A98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9E6D99"/>
    <w:multiLevelType w:val="hybridMultilevel"/>
    <w:tmpl w:val="863AF1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0A"/>
    <w:rsid w:val="00003682"/>
    <w:rsid w:val="00011CED"/>
    <w:rsid w:val="00015FF9"/>
    <w:rsid w:val="00040E21"/>
    <w:rsid w:val="00064AF4"/>
    <w:rsid w:val="000877BB"/>
    <w:rsid w:val="000B2BC5"/>
    <w:rsid w:val="000D57B3"/>
    <w:rsid w:val="000E7404"/>
    <w:rsid w:val="000E743B"/>
    <w:rsid w:val="000E7FA9"/>
    <w:rsid w:val="000F7EF6"/>
    <w:rsid w:val="001037BE"/>
    <w:rsid w:val="00120720"/>
    <w:rsid w:val="00120C5A"/>
    <w:rsid w:val="0014312D"/>
    <w:rsid w:val="00197E47"/>
    <w:rsid w:val="001B08AC"/>
    <w:rsid w:val="001C3412"/>
    <w:rsid w:val="001E7151"/>
    <w:rsid w:val="001F795F"/>
    <w:rsid w:val="00210212"/>
    <w:rsid w:val="00212DDB"/>
    <w:rsid w:val="002167F6"/>
    <w:rsid w:val="0022223E"/>
    <w:rsid w:val="00225A55"/>
    <w:rsid w:val="00244DB0"/>
    <w:rsid w:val="00266875"/>
    <w:rsid w:val="00272CAD"/>
    <w:rsid w:val="002840DC"/>
    <w:rsid w:val="002857B2"/>
    <w:rsid w:val="00296B23"/>
    <w:rsid w:val="002B1C27"/>
    <w:rsid w:val="003025BA"/>
    <w:rsid w:val="0031018F"/>
    <w:rsid w:val="00313E37"/>
    <w:rsid w:val="0033692D"/>
    <w:rsid w:val="0035571E"/>
    <w:rsid w:val="00390C8A"/>
    <w:rsid w:val="00391516"/>
    <w:rsid w:val="00396859"/>
    <w:rsid w:val="003A3C7E"/>
    <w:rsid w:val="003B5BEA"/>
    <w:rsid w:val="003C5EB2"/>
    <w:rsid w:val="003E41F2"/>
    <w:rsid w:val="00401AB9"/>
    <w:rsid w:val="00436223"/>
    <w:rsid w:val="00461513"/>
    <w:rsid w:val="00465207"/>
    <w:rsid w:val="00475BEE"/>
    <w:rsid w:val="00494518"/>
    <w:rsid w:val="004D6698"/>
    <w:rsid w:val="004E5D55"/>
    <w:rsid w:val="004F2CC2"/>
    <w:rsid w:val="004F4936"/>
    <w:rsid w:val="00532BF9"/>
    <w:rsid w:val="00546779"/>
    <w:rsid w:val="00561A4E"/>
    <w:rsid w:val="00571C09"/>
    <w:rsid w:val="005873DA"/>
    <w:rsid w:val="00594BBB"/>
    <w:rsid w:val="005A3495"/>
    <w:rsid w:val="005B57A3"/>
    <w:rsid w:val="005B7D81"/>
    <w:rsid w:val="005B7E5D"/>
    <w:rsid w:val="005D6BA2"/>
    <w:rsid w:val="005D7540"/>
    <w:rsid w:val="006104E9"/>
    <w:rsid w:val="0062250F"/>
    <w:rsid w:val="00626494"/>
    <w:rsid w:val="0063248A"/>
    <w:rsid w:val="00640467"/>
    <w:rsid w:val="00650DB1"/>
    <w:rsid w:val="00661E3C"/>
    <w:rsid w:val="006671AD"/>
    <w:rsid w:val="00672838"/>
    <w:rsid w:val="00680FDC"/>
    <w:rsid w:val="006B050E"/>
    <w:rsid w:val="006C7FF8"/>
    <w:rsid w:val="006D4212"/>
    <w:rsid w:val="006D57BA"/>
    <w:rsid w:val="006D5A19"/>
    <w:rsid w:val="006E63EC"/>
    <w:rsid w:val="00712B00"/>
    <w:rsid w:val="00742D18"/>
    <w:rsid w:val="00756DF3"/>
    <w:rsid w:val="00757030"/>
    <w:rsid w:val="007629DE"/>
    <w:rsid w:val="007A04CE"/>
    <w:rsid w:val="007A5DF8"/>
    <w:rsid w:val="007B0BBB"/>
    <w:rsid w:val="007B62FB"/>
    <w:rsid w:val="007D150B"/>
    <w:rsid w:val="007E09EB"/>
    <w:rsid w:val="007F10A2"/>
    <w:rsid w:val="00843BC2"/>
    <w:rsid w:val="008546E5"/>
    <w:rsid w:val="0086190E"/>
    <w:rsid w:val="00867E4B"/>
    <w:rsid w:val="00894C53"/>
    <w:rsid w:val="0089568D"/>
    <w:rsid w:val="008B3DFD"/>
    <w:rsid w:val="008D3DCD"/>
    <w:rsid w:val="008E1CE9"/>
    <w:rsid w:val="00913578"/>
    <w:rsid w:val="00937C33"/>
    <w:rsid w:val="009561CA"/>
    <w:rsid w:val="009613CC"/>
    <w:rsid w:val="00973F2B"/>
    <w:rsid w:val="00977F65"/>
    <w:rsid w:val="00983089"/>
    <w:rsid w:val="009957E6"/>
    <w:rsid w:val="009B305A"/>
    <w:rsid w:val="009D0163"/>
    <w:rsid w:val="00A109B4"/>
    <w:rsid w:val="00A71734"/>
    <w:rsid w:val="00A86A95"/>
    <w:rsid w:val="00A90EF9"/>
    <w:rsid w:val="00AC2337"/>
    <w:rsid w:val="00AD2E0A"/>
    <w:rsid w:val="00B1699F"/>
    <w:rsid w:val="00B175B6"/>
    <w:rsid w:val="00B20779"/>
    <w:rsid w:val="00B21CF3"/>
    <w:rsid w:val="00B36B93"/>
    <w:rsid w:val="00B600AA"/>
    <w:rsid w:val="00B74C4D"/>
    <w:rsid w:val="00B74CDD"/>
    <w:rsid w:val="00B8530A"/>
    <w:rsid w:val="00B9256F"/>
    <w:rsid w:val="00BA13A6"/>
    <w:rsid w:val="00BB4A15"/>
    <w:rsid w:val="00BB5861"/>
    <w:rsid w:val="00BC5226"/>
    <w:rsid w:val="00BD37A5"/>
    <w:rsid w:val="00BD5D8A"/>
    <w:rsid w:val="00BE5F65"/>
    <w:rsid w:val="00BF544E"/>
    <w:rsid w:val="00C07A3C"/>
    <w:rsid w:val="00C21126"/>
    <w:rsid w:val="00C26F78"/>
    <w:rsid w:val="00C36066"/>
    <w:rsid w:val="00C60E8E"/>
    <w:rsid w:val="00C6493F"/>
    <w:rsid w:val="00C70EDB"/>
    <w:rsid w:val="00C8154F"/>
    <w:rsid w:val="00C971FC"/>
    <w:rsid w:val="00C976AC"/>
    <w:rsid w:val="00CA268D"/>
    <w:rsid w:val="00CA3FE2"/>
    <w:rsid w:val="00CB0FA3"/>
    <w:rsid w:val="00CB28C4"/>
    <w:rsid w:val="00CD18A8"/>
    <w:rsid w:val="00CE0062"/>
    <w:rsid w:val="00CE1CCF"/>
    <w:rsid w:val="00CE28A5"/>
    <w:rsid w:val="00CF14B5"/>
    <w:rsid w:val="00CF46ED"/>
    <w:rsid w:val="00D17A10"/>
    <w:rsid w:val="00D3237F"/>
    <w:rsid w:val="00D36E97"/>
    <w:rsid w:val="00D55349"/>
    <w:rsid w:val="00D7338F"/>
    <w:rsid w:val="00DA5C20"/>
    <w:rsid w:val="00DB34FD"/>
    <w:rsid w:val="00DB4592"/>
    <w:rsid w:val="00DD2ECF"/>
    <w:rsid w:val="00DD7654"/>
    <w:rsid w:val="00DE287C"/>
    <w:rsid w:val="00E109A6"/>
    <w:rsid w:val="00E11806"/>
    <w:rsid w:val="00E17C33"/>
    <w:rsid w:val="00E31460"/>
    <w:rsid w:val="00E45AA5"/>
    <w:rsid w:val="00E70C23"/>
    <w:rsid w:val="00E70CDB"/>
    <w:rsid w:val="00E74156"/>
    <w:rsid w:val="00E75B63"/>
    <w:rsid w:val="00E86E07"/>
    <w:rsid w:val="00EB5365"/>
    <w:rsid w:val="00EB7624"/>
    <w:rsid w:val="00EC3456"/>
    <w:rsid w:val="00EE579F"/>
    <w:rsid w:val="00EF4381"/>
    <w:rsid w:val="00EF7213"/>
    <w:rsid w:val="00F01C97"/>
    <w:rsid w:val="00F039BE"/>
    <w:rsid w:val="00F15B14"/>
    <w:rsid w:val="00F21D11"/>
    <w:rsid w:val="00F31AF7"/>
    <w:rsid w:val="00F366EF"/>
    <w:rsid w:val="00F5264A"/>
    <w:rsid w:val="00F67507"/>
    <w:rsid w:val="00F67A39"/>
    <w:rsid w:val="00F751FB"/>
    <w:rsid w:val="00F76FE2"/>
    <w:rsid w:val="00F83B0C"/>
    <w:rsid w:val="00F95BD3"/>
    <w:rsid w:val="00FB3B63"/>
    <w:rsid w:val="00FC4BA6"/>
    <w:rsid w:val="00FD0211"/>
    <w:rsid w:val="00FD0FFD"/>
    <w:rsid w:val="00FE6004"/>
    <w:rsid w:val="00F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7078CB"/>
  <w15:docId w15:val="{697950FB-83C1-4BF0-B2A4-A767F5E36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D2E0A"/>
  </w:style>
  <w:style w:type="paragraph" w:styleId="Nadpis1">
    <w:name w:val="heading 1"/>
    <w:basedOn w:val="Normln"/>
    <w:next w:val="Normln"/>
    <w:link w:val="Nadpis1Char"/>
    <w:uiPriority w:val="9"/>
    <w:qFormat/>
    <w:rsid w:val="00296B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96B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BD5D8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264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2649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2649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4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2649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6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49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D5D8A"/>
  </w:style>
  <w:style w:type="paragraph" w:styleId="Zpat">
    <w:name w:val="footer"/>
    <w:basedOn w:val="Normln"/>
    <w:link w:val="Zpat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D5D8A"/>
  </w:style>
  <w:style w:type="character" w:customStyle="1" w:styleId="Nadpis4Char">
    <w:name w:val="Nadpis 4 Char"/>
    <w:basedOn w:val="Standardnpsmoodstavce"/>
    <w:link w:val="Nadpis4"/>
    <w:rsid w:val="00BD5D8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D5D8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390C8A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0C8A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E75B63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CB28C4"/>
    <w:rPr>
      <w:color w:val="605E5C"/>
      <w:shd w:val="clear" w:color="auto" w:fill="E1DFDD"/>
    </w:rPr>
  </w:style>
  <w:style w:type="paragraph" w:customStyle="1" w:styleId="xmsonormal">
    <w:name w:val="x_msonormal"/>
    <w:basedOn w:val="Normln"/>
    <w:rsid w:val="007B0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96B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296B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Odkazjemn">
    <w:name w:val="Subtle Reference"/>
    <w:basedOn w:val="Standardnpsmoodstavce"/>
    <w:uiPriority w:val="31"/>
    <w:qFormat/>
    <w:rsid w:val="008D3DCD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2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4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tm.cz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jan.duda@ntm.cz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AF786-B070-4132-ACA5-917EF20E9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710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Lucie Střechová</dc:creator>
  <cp:lastModifiedBy>Jana Dobisíková</cp:lastModifiedBy>
  <cp:revision>5</cp:revision>
  <cp:lastPrinted>2020-05-18T14:27:00Z</cp:lastPrinted>
  <dcterms:created xsi:type="dcterms:W3CDTF">2020-05-19T08:28:00Z</dcterms:created>
  <dcterms:modified xsi:type="dcterms:W3CDTF">2020-05-19T08:32:00Z</dcterms:modified>
</cp:coreProperties>
</file>