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093" w:rsidRDefault="00A06093" w:rsidP="00A06093">
      <w:pPr>
        <w:spacing w:line="240" w:lineRule="auto"/>
        <w:jc w:val="center"/>
        <w:rPr>
          <w:rFonts w:ascii="Arial" w:hAnsi="Arial" w:cs="Arial"/>
          <w:b/>
          <w:sz w:val="48"/>
          <w:szCs w:val="30"/>
        </w:rPr>
      </w:pPr>
      <w:bookmarkStart w:id="0" w:name="_Hlk42504458"/>
      <w:bookmarkStart w:id="1" w:name="_Hlk36648280"/>
      <w:r>
        <w:rPr>
          <w:rFonts w:ascii="Arial" w:hAnsi="Arial" w:cs="Arial"/>
          <w:b/>
          <w:sz w:val="48"/>
          <w:szCs w:val="30"/>
        </w:rPr>
        <w:t>Díl(n)a stavebního truhlářství</w:t>
      </w:r>
    </w:p>
    <w:bookmarkEnd w:id="0"/>
    <w:p w:rsidR="00A06093" w:rsidRPr="004543E1" w:rsidRDefault="002443B7" w:rsidP="00A06093">
      <w:pPr>
        <w:spacing w:line="240" w:lineRule="auto"/>
        <w:jc w:val="center"/>
        <w:rPr>
          <w:rFonts w:ascii="Arial" w:hAnsi="Arial" w:cs="Arial"/>
          <w:b/>
          <w:sz w:val="32"/>
          <w:szCs w:val="30"/>
        </w:rPr>
      </w:pPr>
      <w:r>
        <w:rPr>
          <w:rFonts w:ascii="Arial" w:hAnsi="Arial" w:cs="Arial"/>
          <w:b/>
          <w:sz w:val="32"/>
          <w:szCs w:val="30"/>
        </w:rPr>
        <w:t>N</w:t>
      </w:r>
      <w:r w:rsidR="00A06093" w:rsidRPr="004543E1">
        <w:rPr>
          <w:rFonts w:ascii="Arial" w:hAnsi="Arial" w:cs="Arial"/>
          <w:b/>
          <w:sz w:val="32"/>
          <w:szCs w:val="30"/>
        </w:rPr>
        <w:t>ová výstava v Centru stavitelského dědictví NTM Plasy</w:t>
      </w:r>
    </w:p>
    <w:p w:rsidR="00A06093" w:rsidRDefault="00A06093" w:rsidP="00117545">
      <w:pPr>
        <w:pStyle w:val="Normlnweb"/>
        <w:jc w:val="both"/>
        <w:rPr>
          <w:rFonts w:ascii="Calibri" w:hAnsi="Calibri" w:cs="Calibri"/>
          <w:color w:val="000000"/>
        </w:rPr>
      </w:pPr>
    </w:p>
    <w:p w:rsidR="00A06093" w:rsidRDefault="002443B7" w:rsidP="00117545">
      <w:pPr>
        <w:spacing w:line="240" w:lineRule="auto"/>
        <w:jc w:val="both"/>
        <w:rPr>
          <w:rFonts w:ascii="Calibri" w:hAnsi="Calibri" w:cs="Calibri"/>
          <w:b/>
          <w:color w:val="000000"/>
          <w:sz w:val="24"/>
          <w:szCs w:val="24"/>
          <w:lang w:eastAsia="cs-CZ"/>
        </w:rPr>
      </w:pPr>
      <w:r w:rsidRPr="002443B7">
        <w:rPr>
          <w:rFonts w:ascii="Calibri" w:hAnsi="Calibri" w:cs="Calibri"/>
          <w:b/>
          <w:color w:val="000000"/>
          <w:sz w:val="24"/>
          <w:szCs w:val="24"/>
          <w:lang w:eastAsia="cs-CZ"/>
        </w:rPr>
        <w:t xml:space="preserve">Národní technické muzeum připravilo v Centru stavitelského dědictví NTM Plasy novou výstavu </w:t>
      </w:r>
      <w:r w:rsidR="002A31F3">
        <w:rPr>
          <w:rFonts w:ascii="Calibri" w:hAnsi="Calibri" w:cs="Calibri"/>
          <w:b/>
          <w:color w:val="000000"/>
          <w:sz w:val="24"/>
          <w:szCs w:val="24"/>
          <w:lang w:eastAsia="cs-CZ"/>
        </w:rPr>
        <w:t xml:space="preserve">s názvem </w:t>
      </w:r>
      <w:r w:rsidRPr="002443B7">
        <w:rPr>
          <w:rFonts w:ascii="Calibri" w:hAnsi="Calibri" w:cs="Calibri"/>
          <w:b/>
          <w:color w:val="000000"/>
          <w:sz w:val="24"/>
          <w:szCs w:val="24"/>
          <w:lang w:eastAsia="cs-CZ"/>
        </w:rPr>
        <w:t>„Díl(n)a stavebního truhlářství</w:t>
      </w:r>
      <w:r>
        <w:rPr>
          <w:rFonts w:ascii="Calibri" w:hAnsi="Calibri" w:cs="Calibri"/>
          <w:b/>
          <w:color w:val="000000"/>
          <w:sz w:val="24"/>
          <w:szCs w:val="24"/>
          <w:lang w:eastAsia="cs-CZ"/>
        </w:rPr>
        <w:t xml:space="preserve">“. </w:t>
      </w:r>
      <w:r w:rsidR="002A31F3">
        <w:rPr>
          <w:rFonts w:ascii="Calibri" w:hAnsi="Calibri" w:cs="Calibri"/>
          <w:b/>
          <w:color w:val="000000"/>
          <w:sz w:val="24"/>
          <w:szCs w:val="24"/>
          <w:lang w:eastAsia="cs-CZ"/>
        </w:rPr>
        <w:t>Tématem výstavy je ř</w:t>
      </w:r>
      <w:r w:rsidR="00A06093" w:rsidRPr="00585D65">
        <w:rPr>
          <w:rFonts w:ascii="Calibri" w:hAnsi="Calibri" w:cs="Calibri"/>
          <w:b/>
          <w:color w:val="000000"/>
          <w:sz w:val="24"/>
          <w:szCs w:val="24"/>
          <w:lang w:eastAsia="cs-CZ"/>
        </w:rPr>
        <w:t>emeslo vonící dřevem, které pomáhá vytvářet naše domovy a zabydlovat je</w:t>
      </w:r>
      <w:r w:rsidR="002A31F3" w:rsidRPr="00585D65">
        <w:rPr>
          <w:rFonts w:ascii="Calibri" w:hAnsi="Calibri" w:cs="Calibri"/>
          <w:b/>
          <w:color w:val="000000"/>
          <w:sz w:val="24"/>
          <w:szCs w:val="24"/>
          <w:lang w:eastAsia="cs-CZ"/>
        </w:rPr>
        <w:t xml:space="preserve">. </w:t>
      </w:r>
      <w:r w:rsidR="00A06093" w:rsidRPr="00585D65">
        <w:rPr>
          <w:rFonts w:ascii="Calibri" w:hAnsi="Calibri" w:cs="Calibri"/>
          <w:b/>
          <w:color w:val="000000"/>
          <w:sz w:val="24"/>
          <w:szCs w:val="24"/>
          <w:lang w:eastAsia="cs-CZ"/>
        </w:rPr>
        <w:t xml:space="preserve">Výstava vypráví příběh dřeva od hrubé fošny až k dokonale zpracovanému dveřnímu křídlu, příběh truhlářů, kteří si od ručního opracování dřeva nacházeli cestu k pomoci strojů, příběh oken a dveří, které měnily svůj vzhled podle požadavků doby i funkce, ke které byly určeny. </w:t>
      </w:r>
    </w:p>
    <w:p w:rsidR="000F3CAB" w:rsidRPr="00424534" w:rsidRDefault="000F3CAB" w:rsidP="00117545">
      <w:pPr>
        <w:spacing w:line="240" w:lineRule="auto"/>
        <w:jc w:val="both"/>
        <w:rPr>
          <w:rFonts w:ascii="Calibri" w:hAnsi="Calibri" w:cs="Calibri"/>
          <w:b/>
          <w:i/>
          <w:color w:val="000000"/>
          <w:sz w:val="24"/>
          <w:szCs w:val="24"/>
          <w:lang w:eastAsia="cs-CZ"/>
        </w:rPr>
      </w:pPr>
      <w:r w:rsidRPr="00610B3E">
        <w:rPr>
          <w:rStyle w:val="st"/>
          <w:i/>
        </w:rPr>
        <w:t>„Výstava vznikla díky Programu na podporu aplikovaného výzkumu a vývoje národní a kulturní identity, do kterého se Národní technické muzeum svými projekty pravidelně za</w:t>
      </w:r>
      <w:r w:rsidR="00610B3E" w:rsidRPr="00610B3E">
        <w:rPr>
          <w:rStyle w:val="st"/>
          <w:i/>
        </w:rPr>
        <w:t>poju</w:t>
      </w:r>
      <w:r w:rsidRPr="00610B3E">
        <w:rPr>
          <w:rStyle w:val="st"/>
          <w:i/>
        </w:rPr>
        <w:t>je,“</w:t>
      </w:r>
      <w:r>
        <w:rPr>
          <w:rStyle w:val="st"/>
        </w:rPr>
        <w:t xml:space="preserve"> vysvětluje generální </w:t>
      </w:r>
      <w:r w:rsidRPr="00424534">
        <w:rPr>
          <w:rStyle w:val="st"/>
        </w:rPr>
        <w:t xml:space="preserve">ředitel Národního technického muzea Karel Ksandr. </w:t>
      </w:r>
      <w:r w:rsidRPr="00424534">
        <w:rPr>
          <w:rStyle w:val="st"/>
          <w:i/>
        </w:rPr>
        <w:t xml:space="preserve">„Myslím, že na vědeckou činnost </w:t>
      </w:r>
      <w:r w:rsidR="007102A7" w:rsidRPr="00424534">
        <w:rPr>
          <w:rStyle w:val="st"/>
          <w:i/>
        </w:rPr>
        <w:t xml:space="preserve">našich pracovníků </w:t>
      </w:r>
      <w:r w:rsidRPr="00424534">
        <w:rPr>
          <w:rStyle w:val="st"/>
          <w:i/>
        </w:rPr>
        <w:t xml:space="preserve">a </w:t>
      </w:r>
      <w:r w:rsidRPr="00424534">
        <w:rPr>
          <w:i/>
        </w:rPr>
        <w:t>na její výstupy můžeme být právem hrdí.“</w:t>
      </w:r>
    </w:p>
    <w:p w:rsidR="007102A7" w:rsidRPr="00424534" w:rsidRDefault="007102A7" w:rsidP="00A06093">
      <w:pPr>
        <w:tabs>
          <w:tab w:val="left" w:pos="0"/>
        </w:tabs>
        <w:spacing w:after="20" w:line="240" w:lineRule="auto"/>
        <w:jc w:val="both"/>
        <w:rPr>
          <w:b/>
        </w:rPr>
      </w:pPr>
      <w:r w:rsidRPr="00424534">
        <w:rPr>
          <w:b/>
        </w:rPr>
        <w:t>Odhalte mistrovství truhlářské práce</w:t>
      </w:r>
    </w:p>
    <w:p w:rsidR="00A06093" w:rsidRDefault="00610B3E" w:rsidP="00A06093">
      <w:pPr>
        <w:tabs>
          <w:tab w:val="left" w:pos="0"/>
        </w:tabs>
        <w:spacing w:after="20" w:line="240" w:lineRule="auto"/>
        <w:jc w:val="both"/>
      </w:pPr>
      <w:r w:rsidRPr="00424534">
        <w:t>Autor výstavy Lukáš Hejný přibližuje téma výstavy:</w:t>
      </w:r>
      <w:r w:rsidRPr="00424534">
        <w:rPr>
          <w:i/>
        </w:rPr>
        <w:t xml:space="preserve"> </w:t>
      </w:r>
      <w:r w:rsidR="00A06093" w:rsidRPr="00424534">
        <w:rPr>
          <w:i/>
        </w:rPr>
        <w:t>„Jsou věci jako třeba okna nebo dveře, které jsou pro nás naprosto běžné, nepřemýšlíme moc o jejich hodnotě, bereme je jako samozřejmost. Přesto však, když se setkáme s jejich kvalitním provedením, dokážeme ho podvědomě ocenit</w:t>
      </w:r>
      <w:r w:rsidR="001D7A4E" w:rsidRPr="00424534">
        <w:rPr>
          <w:i/>
        </w:rPr>
        <w:t xml:space="preserve">. </w:t>
      </w:r>
      <w:r w:rsidR="00A06093" w:rsidRPr="00424534">
        <w:rPr>
          <w:i/>
        </w:rPr>
        <w:t>Výstava nám může pomoci rozpoznat, proč to tak je, v čem spočívá někdy neviditelné a skryté mistrovství truhlářské práce.“</w:t>
      </w:r>
      <w:r w:rsidR="00A06093">
        <w:t xml:space="preserve"> Na ukázce postupu výroby dveřního křídla návštěvník uvidí, co všechno a v jakém pořadí je třeba udělat, jak fungují jednotlivé truhlářské spoje a kdy je který třeba, jaké konkrétní nástroje </w:t>
      </w:r>
      <w:proofErr w:type="gramStart"/>
      <w:r w:rsidR="00A06093">
        <w:t>se</w:t>
      </w:r>
      <w:proofErr w:type="gramEnd"/>
      <w:r w:rsidR="00A06093">
        <w:t xml:space="preserve"> na co používají.</w:t>
      </w:r>
    </w:p>
    <w:p w:rsidR="007102A7" w:rsidRDefault="007102A7" w:rsidP="00A06093">
      <w:pPr>
        <w:tabs>
          <w:tab w:val="left" w:pos="0"/>
        </w:tabs>
        <w:spacing w:after="20" w:line="240" w:lineRule="auto"/>
        <w:jc w:val="both"/>
      </w:pPr>
    </w:p>
    <w:p w:rsidR="00A06093" w:rsidRPr="00357A99" w:rsidRDefault="00A06093" w:rsidP="00A06093">
      <w:pPr>
        <w:tabs>
          <w:tab w:val="left" w:pos="0"/>
        </w:tabs>
        <w:spacing w:after="20" w:line="240" w:lineRule="auto"/>
        <w:jc w:val="both"/>
      </w:pPr>
      <w:r>
        <w:t xml:space="preserve">Velice zajímavé je také porovnání tradiční ruční truhlářské dílny s dílnou strojní. Proměňovaly se stroje, podoba opracovaného dřeva, nároky na </w:t>
      </w:r>
      <w:proofErr w:type="gramStart"/>
      <w:r>
        <w:t>prostor</w:t>
      </w:r>
      <w:proofErr w:type="gramEnd"/>
      <w:r>
        <w:t xml:space="preserve"> a hlavně také myšlení lidí. Cesta od prvotního odmítání strojů, protože </w:t>
      </w:r>
      <w:r>
        <w:rPr>
          <w:i/>
        </w:rPr>
        <w:t>„</w:t>
      </w:r>
      <w:r w:rsidRPr="00503C05">
        <w:rPr>
          <w:i/>
        </w:rPr>
        <w:t>nejsprávnější je vše dělat ručně“</w:t>
      </w:r>
      <w:r>
        <w:t xml:space="preserve">, k názoru </w:t>
      </w:r>
      <w:r w:rsidRPr="00503C05">
        <w:rPr>
          <w:i/>
        </w:rPr>
        <w:t>„co může udělat stroj, nemusí dělat ruka“</w:t>
      </w:r>
      <w:r>
        <w:t>, nebyla jednoduchá. Tradiční truhlářská dílna, jejíž instalaci návštěvníci mimo jiné na výstavě uvidí, přibližuje dobu, kdy, jak říká Lukáš Hejný</w:t>
      </w:r>
      <w:r w:rsidRPr="00503C05">
        <w:rPr>
          <w:i/>
        </w:rPr>
        <w:t>, „bylo přirozené být hrdý na své řemeslo, být pro ně zaujatý; dob</w:t>
      </w:r>
      <w:r>
        <w:rPr>
          <w:i/>
        </w:rPr>
        <w:t>u</w:t>
      </w:r>
      <w:r w:rsidRPr="00503C05">
        <w:rPr>
          <w:i/>
        </w:rPr>
        <w:t>, kdy bylo přirozené mít pokoru před svým mistrem-učitelem a trpělivost a píli se jím také jednou stát“</w:t>
      </w:r>
      <w:r w:rsidRPr="00357A99">
        <w:t>. Neméně fascinující jsou ale i kvalitní</w:t>
      </w:r>
      <w:r>
        <w:t xml:space="preserve"> </w:t>
      </w:r>
      <w:r w:rsidRPr="00357A99">
        <w:t>litinové dřevoobráběcí stroje, které jsou zde vystaveny.</w:t>
      </w:r>
    </w:p>
    <w:p w:rsidR="00A06093" w:rsidRDefault="00A06093" w:rsidP="00A06093">
      <w:pPr>
        <w:tabs>
          <w:tab w:val="left" w:pos="0"/>
        </w:tabs>
        <w:spacing w:after="20" w:line="240" w:lineRule="auto"/>
        <w:jc w:val="both"/>
      </w:pPr>
    </w:p>
    <w:p w:rsidR="00A06093" w:rsidRDefault="00A06093" w:rsidP="00A06093">
      <w:pPr>
        <w:tabs>
          <w:tab w:val="left" w:pos="0"/>
        </w:tabs>
        <w:spacing w:after="20" w:line="240" w:lineRule="auto"/>
        <w:jc w:val="both"/>
      </w:pPr>
      <w:r>
        <w:t>Na výběru oken, dveří a dalších výrobků stavebního truhlářství, které návštěvníci na výstavě uvidí, autoři odhalují návštěvníkům zajímavosti, konstrukční detaily, na první pohled netušené souvislosti, „perličky“ z oboru.</w:t>
      </w:r>
    </w:p>
    <w:p w:rsidR="00A06093" w:rsidRDefault="007102A7" w:rsidP="00F62670">
      <w:pPr>
        <w:tabs>
          <w:tab w:val="left" w:pos="0"/>
        </w:tabs>
        <w:spacing w:before="240" w:after="20" w:line="240" w:lineRule="auto"/>
        <w:rPr>
          <w:szCs w:val="24"/>
        </w:rPr>
      </w:pPr>
      <w:r w:rsidRPr="007102A7">
        <w:rPr>
          <w:b/>
          <w:szCs w:val="24"/>
        </w:rPr>
        <w:t>Výstava ukazuje i tradiční parketářské řemeslo</w:t>
      </w:r>
      <w:r w:rsidRPr="007102A7">
        <w:rPr>
          <w:b/>
          <w:szCs w:val="24"/>
        </w:rPr>
        <w:br/>
      </w:r>
      <w:r w:rsidR="00A06093">
        <w:rPr>
          <w:szCs w:val="24"/>
        </w:rPr>
        <w:t>Důležité místo na výstavě je věnováno parketářství. Na vystavených exponátech je možno sledovat vývoj dřevěných podlah od prkenných přes parketové až k vlýskovým, ukázky běžných typů parketových podlah používaných v českých zemích jsou doplněny luxusními pa</w:t>
      </w:r>
      <w:r>
        <w:rPr>
          <w:szCs w:val="24"/>
        </w:rPr>
        <w:t>r</w:t>
      </w:r>
      <w:r w:rsidR="00A06093">
        <w:rPr>
          <w:szCs w:val="24"/>
        </w:rPr>
        <w:t xml:space="preserve">ketovými dílci z měšťanských domů a zámků. </w:t>
      </w:r>
      <w:r w:rsidR="00A06093" w:rsidRPr="00503C05">
        <w:rPr>
          <w:i/>
          <w:szCs w:val="24"/>
        </w:rPr>
        <w:t xml:space="preserve">„Zvláště pro místní určitě stojí za povšimnutí parketa vyrobená v parketárně </w:t>
      </w:r>
      <w:proofErr w:type="spellStart"/>
      <w:r w:rsidR="00A06093" w:rsidRPr="00503C05">
        <w:rPr>
          <w:i/>
          <w:szCs w:val="24"/>
        </w:rPr>
        <w:t>Nebřeziny</w:t>
      </w:r>
      <w:proofErr w:type="spellEnd"/>
      <w:r w:rsidR="00A06093" w:rsidRPr="00503C05">
        <w:rPr>
          <w:i/>
          <w:szCs w:val="24"/>
        </w:rPr>
        <w:t xml:space="preserve"> u Plas. Zachovala se i s originálním výrobním štítkem na rubu (K. k. </w:t>
      </w:r>
      <w:proofErr w:type="spellStart"/>
      <w:r w:rsidR="00A06093" w:rsidRPr="00503C05">
        <w:rPr>
          <w:i/>
          <w:szCs w:val="24"/>
        </w:rPr>
        <w:t>Privil</w:t>
      </w:r>
      <w:proofErr w:type="spellEnd"/>
      <w:r w:rsidR="00A06093" w:rsidRPr="00503C05">
        <w:rPr>
          <w:i/>
          <w:szCs w:val="24"/>
        </w:rPr>
        <w:t xml:space="preserve">. </w:t>
      </w:r>
      <w:proofErr w:type="spellStart"/>
      <w:r w:rsidR="00A06093" w:rsidRPr="00503C05">
        <w:rPr>
          <w:i/>
          <w:szCs w:val="24"/>
        </w:rPr>
        <w:t>Maschinen</w:t>
      </w:r>
      <w:proofErr w:type="spellEnd"/>
      <w:r w:rsidR="00A06093" w:rsidRPr="00503C05">
        <w:rPr>
          <w:i/>
          <w:szCs w:val="24"/>
        </w:rPr>
        <w:t xml:space="preserve"> </w:t>
      </w:r>
      <w:proofErr w:type="spellStart"/>
      <w:r w:rsidR="00A06093" w:rsidRPr="00503C05">
        <w:rPr>
          <w:i/>
          <w:szCs w:val="24"/>
        </w:rPr>
        <w:t>Parquetten</w:t>
      </w:r>
      <w:proofErr w:type="spellEnd"/>
      <w:r w:rsidR="00A06093" w:rsidRPr="00503C05">
        <w:rPr>
          <w:i/>
          <w:szCs w:val="24"/>
        </w:rPr>
        <w:t xml:space="preserve"> Fabrik </w:t>
      </w:r>
      <w:proofErr w:type="spellStart"/>
      <w:r w:rsidR="00A06093" w:rsidRPr="00503C05">
        <w:rPr>
          <w:i/>
          <w:szCs w:val="24"/>
        </w:rPr>
        <w:t>Leonhard</w:t>
      </w:r>
      <w:proofErr w:type="spellEnd"/>
      <w:r w:rsidR="00A06093" w:rsidRPr="00503C05">
        <w:rPr>
          <w:i/>
          <w:szCs w:val="24"/>
        </w:rPr>
        <w:t xml:space="preserve"> </w:t>
      </w:r>
      <w:proofErr w:type="spellStart"/>
      <w:r w:rsidR="00A06093" w:rsidRPr="00503C05">
        <w:rPr>
          <w:i/>
          <w:szCs w:val="24"/>
        </w:rPr>
        <w:t>Spieller</w:t>
      </w:r>
      <w:proofErr w:type="spellEnd"/>
      <w:r w:rsidR="00A06093" w:rsidRPr="00503C05">
        <w:rPr>
          <w:i/>
          <w:szCs w:val="24"/>
        </w:rPr>
        <w:t xml:space="preserve"> in </w:t>
      </w:r>
      <w:proofErr w:type="spellStart"/>
      <w:r w:rsidR="00A06093" w:rsidRPr="00503C05">
        <w:rPr>
          <w:i/>
          <w:szCs w:val="24"/>
        </w:rPr>
        <w:t>Plass</w:t>
      </w:r>
      <w:proofErr w:type="spellEnd"/>
      <w:r w:rsidR="00A06093" w:rsidRPr="00503C05">
        <w:rPr>
          <w:i/>
          <w:szCs w:val="24"/>
        </w:rPr>
        <w:t xml:space="preserve"> in </w:t>
      </w:r>
      <w:proofErr w:type="spellStart"/>
      <w:r w:rsidR="00A06093" w:rsidRPr="00503C05">
        <w:rPr>
          <w:i/>
          <w:iCs/>
          <w:szCs w:val="24"/>
        </w:rPr>
        <w:t>Böhmen</w:t>
      </w:r>
      <w:proofErr w:type="spellEnd"/>
      <w:r w:rsidR="00A06093" w:rsidRPr="00503C05">
        <w:rPr>
          <w:i/>
          <w:szCs w:val="24"/>
        </w:rPr>
        <w:t>.) Kolem poloviny 19. století zdobila podlahu zámku ve Slatiňanech,“</w:t>
      </w:r>
      <w:r w:rsidR="00A06093">
        <w:rPr>
          <w:szCs w:val="24"/>
        </w:rPr>
        <w:t xml:space="preserve"> upozorňuje Martin Ebel, který část věnovanou parketám připravoval. </w:t>
      </w:r>
    </w:p>
    <w:p w:rsidR="00A06093" w:rsidRPr="00996665" w:rsidRDefault="00A06093" w:rsidP="00A06093">
      <w:pPr>
        <w:autoSpaceDE w:val="0"/>
        <w:autoSpaceDN w:val="0"/>
        <w:adjustRightInd w:val="0"/>
        <w:spacing w:before="240" w:after="0" w:line="240" w:lineRule="auto"/>
        <w:rPr>
          <w:color w:val="000000"/>
        </w:rPr>
      </w:pPr>
      <w:r>
        <w:rPr>
          <w:color w:val="000000"/>
        </w:rPr>
        <w:lastRenderedPageBreak/>
        <w:t xml:space="preserve">Výstava </w:t>
      </w:r>
      <w:r w:rsidR="005A6BBD">
        <w:rPr>
          <w:color w:val="000000"/>
        </w:rPr>
        <w:t>„</w:t>
      </w:r>
      <w:r>
        <w:rPr>
          <w:color w:val="000000"/>
        </w:rPr>
        <w:t>Díl(n)a stavebního truhlářství</w:t>
      </w:r>
      <w:r w:rsidR="005A6BBD">
        <w:rPr>
          <w:color w:val="000000"/>
        </w:rPr>
        <w:t>“</w:t>
      </w:r>
      <w:r>
        <w:rPr>
          <w:color w:val="000000"/>
        </w:rPr>
        <w:t xml:space="preserve"> je doplněna i o haptické exponáty. Jakmile skončí omezení dané </w:t>
      </w:r>
      <w:proofErr w:type="spellStart"/>
      <w:r>
        <w:rPr>
          <w:color w:val="000000"/>
        </w:rPr>
        <w:t>protikoronavirovými</w:t>
      </w:r>
      <w:proofErr w:type="spellEnd"/>
      <w:r>
        <w:rPr>
          <w:color w:val="000000"/>
        </w:rPr>
        <w:t xml:space="preserve"> opatřeními, návštěvníci si budou moci na místě vyzkoušet sesadit obvyklé truhlářské spoje jako je </w:t>
      </w:r>
      <w:proofErr w:type="spellStart"/>
      <w:r>
        <w:rPr>
          <w:color w:val="000000"/>
        </w:rPr>
        <w:t>svlak</w:t>
      </w:r>
      <w:proofErr w:type="spellEnd"/>
      <w:r>
        <w:rPr>
          <w:color w:val="000000"/>
        </w:rPr>
        <w:t xml:space="preserve">, čep a dlab nebo třeba rybinový ozub. Pro děti je připravena parketová skládanka, kterou si po sestavení budou moci vložit do </w:t>
      </w:r>
      <w:r w:rsidRPr="00424534">
        <w:rPr>
          <w:color w:val="000000"/>
        </w:rPr>
        <w:t>zrcadlového domečku a tam se jim</w:t>
      </w:r>
      <w:r>
        <w:rPr>
          <w:color w:val="000000"/>
        </w:rPr>
        <w:t xml:space="preserve"> odkryje parketový vzor v celé své kráse, jako kdyby pokrýval plochu celé místnosti.</w:t>
      </w:r>
    </w:p>
    <w:p w:rsidR="00EF4FE7" w:rsidRDefault="00EF4FE7" w:rsidP="00A06093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A06093" w:rsidRDefault="00A06093" w:rsidP="00A06093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  <w:r w:rsidRPr="0038708F">
        <w:rPr>
          <w:rFonts w:ascii="Calibri" w:hAnsi="Calibri" w:cs="Calibri"/>
          <w:b/>
          <w:iCs/>
          <w:sz w:val="24"/>
          <w:lang w:eastAsia="cs-CZ"/>
        </w:rPr>
        <w:t xml:space="preserve">Výstava potrvá </w:t>
      </w:r>
      <w:r w:rsidRPr="00DD2B5B">
        <w:rPr>
          <w:rFonts w:ascii="Calibri" w:hAnsi="Calibri" w:cs="Calibri"/>
          <w:b/>
          <w:iCs/>
          <w:sz w:val="24"/>
          <w:lang w:eastAsia="cs-CZ"/>
        </w:rPr>
        <w:t xml:space="preserve">od </w:t>
      </w:r>
      <w:r>
        <w:rPr>
          <w:rFonts w:ascii="Calibri" w:hAnsi="Calibri" w:cs="Calibri"/>
          <w:b/>
          <w:iCs/>
          <w:sz w:val="24"/>
          <w:lang w:eastAsia="cs-CZ"/>
        </w:rPr>
        <w:t>9.</w:t>
      </w:r>
      <w:r w:rsidRPr="00DD2B5B">
        <w:rPr>
          <w:rFonts w:ascii="Calibri" w:hAnsi="Calibri" w:cs="Calibri"/>
          <w:b/>
          <w:iCs/>
          <w:sz w:val="24"/>
          <w:lang w:eastAsia="cs-CZ"/>
        </w:rPr>
        <w:t xml:space="preserve"> </w:t>
      </w:r>
      <w:r>
        <w:rPr>
          <w:rFonts w:ascii="Calibri" w:hAnsi="Calibri" w:cs="Calibri"/>
          <w:b/>
          <w:iCs/>
          <w:sz w:val="24"/>
          <w:lang w:eastAsia="cs-CZ"/>
        </w:rPr>
        <w:t>června</w:t>
      </w:r>
      <w:r w:rsidRPr="00DD2B5B">
        <w:rPr>
          <w:rFonts w:ascii="Calibri" w:hAnsi="Calibri" w:cs="Calibri"/>
          <w:b/>
          <w:iCs/>
          <w:sz w:val="24"/>
          <w:lang w:eastAsia="cs-CZ"/>
        </w:rPr>
        <w:t xml:space="preserve"> do 1. </w:t>
      </w:r>
      <w:r>
        <w:rPr>
          <w:rFonts w:ascii="Calibri" w:hAnsi="Calibri" w:cs="Calibri"/>
          <w:b/>
          <w:iCs/>
          <w:sz w:val="24"/>
          <w:lang w:eastAsia="cs-CZ"/>
        </w:rPr>
        <w:t>listopadu</w:t>
      </w:r>
      <w:r w:rsidRPr="00DD2B5B">
        <w:rPr>
          <w:rFonts w:ascii="Calibri" w:hAnsi="Calibri" w:cs="Calibri"/>
          <w:b/>
          <w:iCs/>
          <w:sz w:val="24"/>
          <w:lang w:eastAsia="cs-CZ"/>
        </w:rPr>
        <w:t xml:space="preserve"> 20</w:t>
      </w:r>
      <w:r>
        <w:rPr>
          <w:rFonts w:ascii="Calibri" w:hAnsi="Calibri" w:cs="Calibri"/>
          <w:b/>
          <w:iCs/>
          <w:sz w:val="24"/>
          <w:lang w:eastAsia="cs-CZ"/>
        </w:rPr>
        <w:t>20</w:t>
      </w:r>
      <w:r>
        <w:rPr>
          <w:color w:val="000000"/>
        </w:rPr>
        <w:t xml:space="preserve"> </w:t>
      </w:r>
      <w:r w:rsidRPr="0038708F">
        <w:rPr>
          <w:rFonts w:ascii="Calibri" w:hAnsi="Calibri" w:cs="Calibri"/>
          <w:b/>
          <w:iCs/>
          <w:sz w:val="24"/>
          <w:lang w:eastAsia="cs-CZ"/>
        </w:rPr>
        <w:t xml:space="preserve">v Centru stavitelského dědictví </w:t>
      </w:r>
      <w:r>
        <w:rPr>
          <w:rFonts w:ascii="Calibri" w:hAnsi="Calibri" w:cs="Calibri"/>
          <w:b/>
          <w:iCs/>
          <w:sz w:val="24"/>
          <w:lang w:eastAsia="cs-CZ"/>
        </w:rPr>
        <w:t xml:space="preserve">NTM </w:t>
      </w:r>
      <w:r w:rsidRPr="0038708F">
        <w:rPr>
          <w:rFonts w:ascii="Calibri" w:hAnsi="Calibri" w:cs="Calibri"/>
          <w:b/>
          <w:iCs/>
          <w:sz w:val="24"/>
          <w:lang w:eastAsia="cs-CZ"/>
        </w:rPr>
        <w:t>Plasy.</w:t>
      </w:r>
    </w:p>
    <w:p w:rsidR="00EF4FE7" w:rsidRDefault="00EF4FE7" w:rsidP="00A06093">
      <w:pPr>
        <w:spacing w:before="100" w:beforeAutospacing="1" w:after="100" w:afterAutospacing="1" w:line="240" w:lineRule="auto"/>
        <w:jc w:val="both"/>
        <w:rPr>
          <w:noProof/>
        </w:rPr>
      </w:pPr>
    </w:p>
    <w:p w:rsidR="00EF4FE7" w:rsidRDefault="00EF4FE7" w:rsidP="00A06093">
      <w:pPr>
        <w:spacing w:before="100" w:beforeAutospacing="1" w:after="100" w:afterAutospacing="1" w:line="240" w:lineRule="auto"/>
        <w:jc w:val="both"/>
        <w:rPr>
          <w:noProof/>
        </w:rPr>
      </w:pPr>
    </w:p>
    <w:p w:rsidR="00A02F4D" w:rsidRDefault="00EF4FE7" w:rsidP="00A06093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  <w:r>
        <w:rPr>
          <w:noProof/>
        </w:rPr>
        <w:drawing>
          <wp:inline distT="0" distB="0" distL="0" distR="0">
            <wp:extent cx="5760720" cy="3837831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7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E7" w:rsidRPr="00722491" w:rsidRDefault="00EF4FE7" w:rsidP="00EF4FE7">
      <w:pPr>
        <w:jc w:val="right"/>
        <w:rPr>
          <w:i/>
        </w:rPr>
      </w:pPr>
      <w:r>
        <w:rPr>
          <w:i/>
        </w:rPr>
        <w:t xml:space="preserve">fotografie z výstavy </w:t>
      </w:r>
      <w:r w:rsidRPr="00EF4FE7">
        <w:rPr>
          <w:i/>
        </w:rPr>
        <w:t>Díl(n)a stavebního truhlářství</w:t>
      </w:r>
      <w:r w:rsidRPr="00722491">
        <w:rPr>
          <w:i/>
        </w:rPr>
        <w:t xml:space="preserve">, </w:t>
      </w:r>
      <w:r>
        <w:rPr>
          <w:i/>
        </w:rPr>
        <w:t>autor</w:t>
      </w:r>
      <w:r w:rsidRPr="00722491">
        <w:rPr>
          <w:i/>
        </w:rPr>
        <w:t>: NTM</w:t>
      </w:r>
    </w:p>
    <w:p w:rsidR="00EF4FE7" w:rsidRDefault="00EF4FE7" w:rsidP="00A06093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EF4FE7" w:rsidRDefault="00EF4FE7" w:rsidP="00A06093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A02F4D" w:rsidRDefault="00A02F4D" w:rsidP="00A06093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EF4FE7" w:rsidRDefault="00EF4FE7" w:rsidP="00A06093">
      <w:pPr>
        <w:spacing w:before="100" w:beforeAutospacing="1" w:after="100" w:afterAutospacing="1" w:line="240" w:lineRule="auto"/>
        <w:jc w:val="both"/>
        <w:rPr>
          <w:noProof/>
        </w:rPr>
      </w:pPr>
    </w:p>
    <w:p w:rsidR="00EF4FE7" w:rsidRDefault="00EF4FE7" w:rsidP="00A06093">
      <w:pPr>
        <w:spacing w:before="100" w:beforeAutospacing="1" w:after="100" w:afterAutospacing="1" w:line="240" w:lineRule="auto"/>
        <w:jc w:val="both"/>
        <w:rPr>
          <w:noProof/>
        </w:rPr>
      </w:pPr>
    </w:p>
    <w:p w:rsidR="00EF4FE7" w:rsidRDefault="00EF4FE7" w:rsidP="00A06093">
      <w:pPr>
        <w:spacing w:before="100" w:beforeAutospacing="1" w:after="100" w:afterAutospacing="1" w:line="240" w:lineRule="auto"/>
        <w:jc w:val="both"/>
        <w:rPr>
          <w:noProof/>
        </w:rPr>
      </w:pPr>
    </w:p>
    <w:p w:rsidR="00EF4FE7" w:rsidRDefault="00EF4FE7" w:rsidP="00A06093">
      <w:pPr>
        <w:spacing w:before="100" w:beforeAutospacing="1" w:after="100" w:afterAutospacing="1" w:line="240" w:lineRule="auto"/>
        <w:jc w:val="both"/>
        <w:rPr>
          <w:noProof/>
        </w:rPr>
      </w:pPr>
    </w:p>
    <w:p w:rsidR="00EF4FE7" w:rsidRDefault="00EF4FE7" w:rsidP="00A06093">
      <w:pPr>
        <w:spacing w:before="100" w:beforeAutospacing="1" w:after="100" w:afterAutospacing="1" w:line="240" w:lineRule="auto"/>
        <w:jc w:val="both"/>
        <w:rPr>
          <w:noProof/>
        </w:rPr>
      </w:pPr>
    </w:p>
    <w:p w:rsidR="00A02F4D" w:rsidRDefault="00EF4FE7" w:rsidP="00A06093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  <w:r>
        <w:rPr>
          <w:noProof/>
        </w:rPr>
        <w:drawing>
          <wp:inline distT="0" distB="0" distL="0" distR="0" wp14:anchorId="75D0EEDD" wp14:editId="6B6884D3">
            <wp:extent cx="5760720" cy="3843020"/>
            <wp:effectExtent l="0" t="0" r="0" b="508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093" w:rsidRPr="00722491" w:rsidRDefault="00EF4FE7" w:rsidP="00722491">
      <w:pPr>
        <w:jc w:val="right"/>
        <w:rPr>
          <w:i/>
        </w:rPr>
      </w:pPr>
      <w:r>
        <w:rPr>
          <w:i/>
        </w:rPr>
        <w:t xml:space="preserve">fotografie z výstavy </w:t>
      </w:r>
      <w:r w:rsidRPr="00EF4FE7">
        <w:rPr>
          <w:i/>
        </w:rPr>
        <w:t>Díl(n)a stavebního truhlářství</w:t>
      </w:r>
      <w:r w:rsidR="00722491" w:rsidRPr="00722491">
        <w:rPr>
          <w:i/>
        </w:rPr>
        <w:t xml:space="preserve">, </w:t>
      </w:r>
      <w:r>
        <w:rPr>
          <w:i/>
        </w:rPr>
        <w:t>autor</w:t>
      </w:r>
      <w:r w:rsidR="00722491" w:rsidRPr="00722491">
        <w:rPr>
          <w:i/>
        </w:rPr>
        <w:t>: NTM</w:t>
      </w:r>
    </w:p>
    <w:p w:rsidR="00A06093" w:rsidRDefault="00A06093" w:rsidP="00A06093">
      <w:pPr>
        <w:jc w:val="both"/>
        <w:rPr>
          <w:rFonts w:ascii="Calibri" w:hAnsi="Calibri"/>
          <w:color w:val="212121"/>
          <w:shd w:val="clear" w:color="auto" w:fill="FFFFFF"/>
        </w:rPr>
      </w:pPr>
    </w:p>
    <w:p w:rsidR="00EF4FE7" w:rsidRPr="00137E30" w:rsidRDefault="00EF4FE7" w:rsidP="00A06093">
      <w:pPr>
        <w:jc w:val="both"/>
        <w:rPr>
          <w:rFonts w:ascii="Calibri" w:hAnsi="Calibri"/>
          <w:color w:val="212121"/>
          <w:shd w:val="clear" w:color="auto" w:fill="FFFFFF"/>
        </w:rPr>
      </w:pPr>
      <w:bookmarkStart w:id="2" w:name="_GoBack"/>
      <w:bookmarkEnd w:id="2"/>
    </w:p>
    <w:bookmarkEnd w:id="1"/>
    <w:p w:rsidR="00A06093" w:rsidRPr="00137E30" w:rsidRDefault="00A06093" w:rsidP="00A06093">
      <w:pPr>
        <w:jc w:val="both"/>
        <w:rPr>
          <w:rFonts w:ascii="Calibri" w:eastAsia="Calibri" w:hAnsi="Calibri" w:cs="Calibri"/>
          <w:b/>
        </w:rPr>
      </w:pPr>
      <w:r w:rsidRPr="00137E30">
        <w:rPr>
          <w:rFonts w:ascii="Calibri" w:eastAsia="Calibri" w:hAnsi="Calibri" w:cs="Calibri"/>
          <w:b/>
        </w:rPr>
        <w:t xml:space="preserve">Tisková zpráva NTM </w:t>
      </w:r>
      <w:r w:rsidR="005550FC">
        <w:rPr>
          <w:rFonts w:ascii="Calibri" w:eastAsia="Calibri" w:hAnsi="Calibri" w:cs="Calibri"/>
          <w:b/>
        </w:rPr>
        <w:t>9</w:t>
      </w:r>
      <w:r w:rsidRPr="00137E30">
        <w:rPr>
          <w:rFonts w:ascii="Calibri" w:eastAsia="Calibri" w:hAnsi="Calibri" w:cs="Calibri"/>
          <w:b/>
        </w:rPr>
        <w:t xml:space="preserve">. </w:t>
      </w:r>
      <w:r>
        <w:rPr>
          <w:rFonts w:ascii="Calibri" w:eastAsia="Calibri" w:hAnsi="Calibri" w:cs="Calibri"/>
          <w:b/>
        </w:rPr>
        <w:t>června</w:t>
      </w:r>
      <w:r w:rsidRPr="00137E30">
        <w:rPr>
          <w:rFonts w:ascii="Calibri" w:eastAsia="Calibri" w:hAnsi="Calibri" w:cs="Calibri"/>
          <w:b/>
        </w:rPr>
        <w:t xml:space="preserve"> 2020</w:t>
      </w:r>
    </w:p>
    <w:p w:rsidR="00A06093" w:rsidRPr="00137E30" w:rsidRDefault="00A06093" w:rsidP="00A06093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 w:rsidRPr="00137E30">
        <w:rPr>
          <w:rFonts w:ascii="Arial" w:hAnsi="Arial" w:cs="Arial"/>
          <w:color w:val="333333"/>
          <w:sz w:val="20"/>
          <w:szCs w:val="20"/>
        </w:rPr>
        <w:t>Bc. Jan Duda</w:t>
      </w:r>
    </w:p>
    <w:p w:rsidR="00A06093" w:rsidRPr="00AD4CB2" w:rsidRDefault="00A06093" w:rsidP="00A06093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  <w:r w:rsidRPr="00137E30">
        <w:rPr>
          <w:rFonts w:ascii="Arial" w:hAnsi="Arial" w:cs="Arial"/>
          <w:i/>
          <w:color w:val="333333"/>
          <w:sz w:val="20"/>
          <w:szCs w:val="20"/>
        </w:rPr>
        <w:t>Vedoucí Odboru PR a práce s veřejností</w:t>
      </w:r>
      <w:r w:rsidRPr="00137E30">
        <w:rPr>
          <w:rFonts w:ascii="Arial" w:hAnsi="Arial" w:cs="Arial"/>
          <w:i/>
          <w:color w:val="333333"/>
          <w:sz w:val="20"/>
          <w:szCs w:val="20"/>
        </w:rPr>
        <w:br/>
        <w:t xml:space="preserve">Email: </w:t>
      </w:r>
      <w:hyperlink r:id="rId8" w:history="1">
        <w:r w:rsidRPr="00137E30">
          <w:rPr>
            <w:rStyle w:val="Hypertextovodkaz"/>
            <w:color w:val="333333"/>
          </w:rPr>
          <w:t>jan.duda@ntm.cz</w:t>
        </w:r>
      </w:hyperlink>
      <w:r w:rsidRPr="00137E30">
        <w:rPr>
          <w:rFonts w:ascii="Arial" w:hAnsi="Arial" w:cs="Arial"/>
          <w:color w:val="333333"/>
          <w:sz w:val="20"/>
          <w:szCs w:val="20"/>
        </w:rPr>
        <w:br/>
      </w:r>
      <w:r w:rsidRPr="00137E30">
        <w:rPr>
          <w:rFonts w:ascii="Arial" w:hAnsi="Arial" w:cs="Arial"/>
          <w:i/>
          <w:color w:val="333333"/>
          <w:sz w:val="20"/>
          <w:szCs w:val="20"/>
        </w:rPr>
        <w:t>Mob: +420 770 121 917</w:t>
      </w:r>
      <w:r w:rsidRPr="00137E30">
        <w:rPr>
          <w:rFonts w:ascii="Arial" w:hAnsi="Arial" w:cs="Arial"/>
          <w:color w:val="333333"/>
          <w:sz w:val="20"/>
          <w:szCs w:val="20"/>
        </w:rPr>
        <w:br/>
      </w:r>
      <w:r w:rsidRPr="00137E30">
        <w:rPr>
          <w:rFonts w:ascii="Arial" w:hAnsi="Arial" w:cs="Arial"/>
          <w:i/>
          <w:color w:val="333333"/>
          <w:sz w:val="20"/>
          <w:szCs w:val="20"/>
        </w:rPr>
        <w:t>Národní technické muzeum</w:t>
      </w:r>
      <w:r w:rsidRPr="00137E30">
        <w:rPr>
          <w:rFonts w:ascii="Arial" w:hAnsi="Arial" w:cs="Arial"/>
          <w:color w:val="333333"/>
          <w:sz w:val="20"/>
          <w:szCs w:val="20"/>
        </w:rPr>
        <w:br/>
      </w:r>
      <w:r w:rsidRPr="00137E30">
        <w:rPr>
          <w:rFonts w:ascii="Arial" w:hAnsi="Arial" w:cs="Arial"/>
          <w:i/>
          <w:color w:val="333333"/>
          <w:sz w:val="20"/>
          <w:szCs w:val="20"/>
        </w:rPr>
        <w:t>Kostelní 42, 170 00, Praha 7</w:t>
      </w:r>
    </w:p>
    <w:p w:rsidR="003D59C6" w:rsidRDefault="003D59C6"/>
    <w:sectPr w:rsidR="003D59C6" w:rsidSect="009957E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2D8" w:rsidRDefault="00F842D8">
      <w:pPr>
        <w:spacing w:after="0" w:line="240" w:lineRule="auto"/>
      </w:pPr>
      <w:r>
        <w:separator/>
      </w:r>
    </w:p>
  </w:endnote>
  <w:endnote w:type="continuationSeparator" w:id="0">
    <w:p w:rsidR="00F842D8" w:rsidRDefault="00F84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2D8" w:rsidRDefault="00F842D8">
      <w:pPr>
        <w:spacing w:after="0" w:line="240" w:lineRule="auto"/>
      </w:pPr>
      <w:r>
        <w:separator/>
      </w:r>
    </w:p>
  </w:footnote>
  <w:footnote w:type="continuationSeparator" w:id="0">
    <w:p w:rsidR="00F842D8" w:rsidRDefault="00F84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D8A" w:rsidRPr="00CB4039" w:rsidRDefault="00722491" w:rsidP="00BD5D8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C31160A" wp14:editId="3227602A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D5D8A" w:rsidRPr="006664E1" w:rsidRDefault="00722491" w:rsidP="00BD5D8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</w:t>
    </w:r>
    <w:proofErr w:type="gramStart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MUZEUM &gt;</w:t>
    </w:r>
    <w:proofErr w:type="gramEnd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KOSTELNÍ 42 &gt; 170 78 PRAHA 7 &gt; WWW.NTM.CZ</w:t>
    </w:r>
  </w:p>
  <w:p w:rsidR="00BD5D8A" w:rsidRPr="006664E1" w:rsidRDefault="00722491" w:rsidP="00BD5D8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</w:t>
    </w:r>
    <w:proofErr w:type="gramStart"/>
    <w:r w:rsidRPr="006664E1">
      <w:rPr>
        <w:rFonts w:ascii="Arial" w:hAnsi="Arial" w:cs="Arial"/>
        <w:b/>
        <w:color w:val="333333"/>
        <w:spacing w:val="16"/>
        <w:sz w:val="16"/>
        <w:szCs w:val="16"/>
      </w:rPr>
      <w:t>MÉDIA &gt;</w:t>
    </w:r>
    <w:proofErr w:type="gramEnd"/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BD5D8A" w:rsidRDefault="00F842D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093"/>
    <w:rsid w:val="000F2232"/>
    <w:rsid w:val="000F3CAB"/>
    <w:rsid w:val="00117545"/>
    <w:rsid w:val="001711B7"/>
    <w:rsid w:val="001A161F"/>
    <w:rsid w:val="001D7A4E"/>
    <w:rsid w:val="0022040D"/>
    <w:rsid w:val="002443B7"/>
    <w:rsid w:val="002A31F3"/>
    <w:rsid w:val="003138D3"/>
    <w:rsid w:val="003D59C6"/>
    <w:rsid w:val="00422CC0"/>
    <w:rsid w:val="00424534"/>
    <w:rsid w:val="005550FC"/>
    <w:rsid w:val="00575FCB"/>
    <w:rsid w:val="00585D65"/>
    <w:rsid w:val="005A6BBD"/>
    <w:rsid w:val="00610B3E"/>
    <w:rsid w:val="006C01F9"/>
    <w:rsid w:val="007102A7"/>
    <w:rsid w:val="00722491"/>
    <w:rsid w:val="008176AA"/>
    <w:rsid w:val="009040B8"/>
    <w:rsid w:val="00A02F4D"/>
    <w:rsid w:val="00A06093"/>
    <w:rsid w:val="00B87039"/>
    <w:rsid w:val="00DB3403"/>
    <w:rsid w:val="00E41828"/>
    <w:rsid w:val="00E910E6"/>
    <w:rsid w:val="00EF4FE7"/>
    <w:rsid w:val="00F62670"/>
    <w:rsid w:val="00F70905"/>
    <w:rsid w:val="00F8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DE39A"/>
  <w15:chartTrackingRefBased/>
  <w15:docId w15:val="{25635E50-5FEF-42E3-9FD2-FE3439599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F4FE7"/>
    <w:pPr>
      <w:spacing w:after="200" w:line="276" w:lineRule="auto"/>
    </w:pPr>
  </w:style>
  <w:style w:type="paragraph" w:styleId="Nadpis4">
    <w:name w:val="heading 4"/>
    <w:basedOn w:val="Normln"/>
    <w:next w:val="Normln"/>
    <w:link w:val="Nadpis4Char"/>
    <w:qFormat/>
    <w:rsid w:val="00A06093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A06093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06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06093"/>
  </w:style>
  <w:style w:type="paragraph" w:customStyle="1" w:styleId="tir">
    <w:name w:val="tiráž"/>
    <w:basedOn w:val="Normln"/>
    <w:rsid w:val="00A06093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A06093"/>
    <w:rPr>
      <w:color w:val="0563C1" w:themeColor="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A06093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0F3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.duda@ntm.cz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604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Kristýna Koderová</dc:creator>
  <cp:keywords/>
  <dc:description/>
  <cp:lastModifiedBy>Kristýna Koderová</cp:lastModifiedBy>
  <cp:revision>4</cp:revision>
  <dcterms:created xsi:type="dcterms:W3CDTF">2020-06-08T12:39:00Z</dcterms:created>
  <dcterms:modified xsi:type="dcterms:W3CDTF">2020-06-09T06:36:00Z</dcterms:modified>
</cp:coreProperties>
</file>