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050" w:rsidRDefault="002F5050" w:rsidP="0056034A">
      <w:pPr>
        <w:jc w:val="center"/>
        <w:rPr>
          <w:rFonts w:ascii="Calibri" w:hAnsi="Calibri"/>
          <w:bCs/>
          <w:color w:val="212121"/>
          <w:sz w:val="44"/>
          <w:szCs w:val="40"/>
          <w:shd w:val="clear" w:color="auto" w:fill="FFFFFF"/>
        </w:rPr>
      </w:pPr>
    </w:p>
    <w:p w:rsidR="00C9745E" w:rsidRPr="00AD4CB2" w:rsidRDefault="0056034A" w:rsidP="0056034A">
      <w:pPr>
        <w:jc w:val="center"/>
        <w:rPr>
          <w:rFonts w:ascii="Calibri" w:hAnsi="Calibri"/>
          <w:bCs/>
          <w:color w:val="212121"/>
          <w:sz w:val="44"/>
          <w:szCs w:val="40"/>
          <w:shd w:val="clear" w:color="auto" w:fill="FFFFFF"/>
        </w:rPr>
      </w:pPr>
      <w:r w:rsidRPr="00AD4CB2">
        <w:rPr>
          <w:rFonts w:ascii="Calibri" w:hAnsi="Calibri"/>
          <w:bCs/>
          <w:color w:val="212121"/>
          <w:sz w:val="44"/>
          <w:szCs w:val="40"/>
          <w:shd w:val="clear" w:color="auto" w:fill="FFFFFF"/>
        </w:rPr>
        <w:t>Centrum stavitelského dědictví NTM Plasy otev</w:t>
      </w:r>
      <w:r w:rsidR="00312848">
        <w:rPr>
          <w:rFonts w:ascii="Calibri" w:hAnsi="Calibri"/>
          <w:bCs/>
          <w:color w:val="212121"/>
          <w:sz w:val="44"/>
          <w:szCs w:val="40"/>
          <w:shd w:val="clear" w:color="auto" w:fill="FFFFFF"/>
        </w:rPr>
        <w:t>řelo</w:t>
      </w:r>
      <w:r w:rsidRPr="00AD4CB2">
        <w:rPr>
          <w:rFonts w:ascii="Calibri" w:hAnsi="Calibri"/>
          <w:bCs/>
          <w:color w:val="212121"/>
          <w:sz w:val="44"/>
          <w:szCs w:val="40"/>
          <w:shd w:val="clear" w:color="auto" w:fill="FFFFFF"/>
        </w:rPr>
        <w:t xml:space="preserve"> své expozice 26. května 2020</w:t>
      </w:r>
      <w:r w:rsidR="00C9745E" w:rsidRPr="00AD4CB2">
        <w:rPr>
          <w:rFonts w:ascii="Calibri" w:hAnsi="Calibri"/>
          <w:bCs/>
          <w:color w:val="212121"/>
          <w:sz w:val="44"/>
          <w:szCs w:val="40"/>
          <w:shd w:val="clear" w:color="auto" w:fill="FFFFFF"/>
        </w:rPr>
        <w:t xml:space="preserve">. </w:t>
      </w:r>
    </w:p>
    <w:p w:rsidR="0056034A" w:rsidRPr="00AD4CB2" w:rsidRDefault="008E22F2" w:rsidP="0056034A">
      <w:pPr>
        <w:jc w:val="center"/>
        <w:rPr>
          <w:bCs/>
          <w:sz w:val="24"/>
        </w:rPr>
      </w:pPr>
      <w:r w:rsidRPr="00AD4CB2">
        <w:rPr>
          <w:bCs/>
          <w:sz w:val="28"/>
        </w:rPr>
        <w:t>Jeden z nejvzácnějších exponátů ze sbírek N</w:t>
      </w:r>
      <w:r w:rsidR="00B704E7" w:rsidRPr="00AD4CB2">
        <w:rPr>
          <w:bCs/>
          <w:sz w:val="28"/>
        </w:rPr>
        <w:t>árodního technickéh</w:t>
      </w:r>
      <w:r w:rsidR="00D8468A" w:rsidRPr="00AD4CB2">
        <w:rPr>
          <w:bCs/>
          <w:sz w:val="28"/>
        </w:rPr>
        <w:t xml:space="preserve">o muzea </w:t>
      </w:r>
      <w:r w:rsidR="008A4713">
        <w:rPr>
          <w:bCs/>
          <w:sz w:val="28"/>
        </w:rPr>
        <w:br/>
      </w:r>
      <w:bookmarkStart w:id="0" w:name="_GoBack"/>
      <w:bookmarkEnd w:id="0"/>
      <w:r w:rsidR="00312848">
        <w:rPr>
          <w:bCs/>
          <w:sz w:val="28"/>
        </w:rPr>
        <w:t>je</w:t>
      </w:r>
      <w:r w:rsidRPr="00AD4CB2">
        <w:rPr>
          <w:bCs/>
          <w:sz w:val="28"/>
        </w:rPr>
        <w:t xml:space="preserve"> vystaven v Plasích.</w:t>
      </w:r>
    </w:p>
    <w:p w:rsidR="0056034A" w:rsidRPr="00137E30" w:rsidRDefault="0056034A" w:rsidP="00BC0B13">
      <w:pPr>
        <w:jc w:val="both"/>
        <w:rPr>
          <w:rFonts w:ascii="Calibri" w:hAnsi="Calibri"/>
          <w:b/>
          <w:bCs/>
          <w:color w:val="212121"/>
          <w:shd w:val="clear" w:color="auto" w:fill="FFFFFF"/>
        </w:rPr>
      </w:pPr>
      <w:r w:rsidRPr="00AD4CB2">
        <w:rPr>
          <w:rFonts w:ascii="Calibri" w:hAnsi="Calibri"/>
          <w:b/>
          <w:bCs/>
          <w:color w:val="212121"/>
          <w:shd w:val="clear" w:color="auto" w:fill="FFFFFF"/>
        </w:rPr>
        <w:t>Národní technické muzeum ote</w:t>
      </w:r>
      <w:r w:rsidR="006D44A5">
        <w:rPr>
          <w:rFonts w:ascii="Calibri" w:hAnsi="Calibri"/>
          <w:b/>
          <w:bCs/>
          <w:color w:val="212121"/>
          <w:shd w:val="clear" w:color="auto" w:fill="FFFFFF"/>
        </w:rPr>
        <w:t>vřelo</w:t>
      </w:r>
      <w:r w:rsidRPr="00AD4CB2">
        <w:rPr>
          <w:rFonts w:ascii="Calibri" w:hAnsi="Calibri"/>
          <w:b/>
          <w:bCs/>
          <w:color w:val="212121"/>
          <w:shd w:val="clear" w:color="auto" w:fill="FFFFFF"/>
        </w:rPr>
        <w:t xml:space="preserve"> v letošním roce</w:t>
      </w:r>
      <w:r w:rsidR="00C9745E" w:rsidRPr="00AD4CB2">
        <w:rPr>
          <w:rFonts w:ascii="Calibri" w:hAnsi="Calibri"/>
          <w:b/>
          <w:bCs/>
          <w:color w:val="212121"/>
          <w:shd w:val="clear" w:color="auto" w:fill="FFFFFF"/>
        </w:rPr>
        <w:t xml:space="preserve"> Centrum stavitelského dědictví v Plasích </w:t>
      </w:r>
      <w:bookmarkStart w:id="1" w:name="_Hlk37246055"/>
      <w:r w:rsidRPr="00AD4CB2">
        <w:rPr>
          <w:rFonts w:ascii="Calibri" w:hAnsi="Calibri"/>
          <w:b/>
          <w:bCs/>
          <w:color w:val="212121"/>
          <w:shd w:val="clear" w:color="auto" w:fill="FFFFFF"/>
        </w:rPr>
        <w:t xml:space="preserve">v úterý 26. května. </w:t>
      </w:r>
      <w:r w:rsidR="00C9745E" w:rsidRPr="00AD4CB2">
        <w:rPr>
          <w:rFonts w:ascii="Calibri" w:hAnsi="Calibri"/>
          <w:b/>
          <w:bCs/>
          <w:color w:val="212121"/>
          <w:shd w:val="clear" w:color="auto" w:fill="FFFFFF"/>
        </w:rPr>
        <w:t xml:space="preserve">Jeho </w:t>
      </w:r>
      <w:r w:rsidRPr="00AD4CB2">
        <w:rPr>
          <w:rFonts w:ascii="Calibri" w:hAnsi="Calibri"/>
          <w:b/>
          <w:bCs/>
          <w:color w:val="212121"/>
          <w:shd w:val="clear" w:color="auto" w:fill="FFFFFF"/>
        </w:rPr>
        <w:t xml:space="preserve">provoz, stejně jako provoz hlavní budovy NTM v Praze na Letné, je přizpůsoben současným podmínkám a expozice jsou připraveny s velkou péčí tak, aby se návštěvníci muzea mohli cítit bezpečně. Centrum </w:t>
      </w:r>
      <w:r w:rsidRPr="00137E30">
        <w:rPr>
          <w:rFonts w:ascii="Calibri" w:hAnsi="Calibri"/>
          <w:b/>
          <w:bCs/>
          <w:color w:val="212121"/>
          <w:shd w:val="clear" w:color="auto" w:fill="FFFFFF"/>
        </w:rPr>
        <w:t>stavitelského dědictví NTM Plasy bude v roce 2020 otevřeno od 26. května do 1. listopadu každý den kromě pondělí od 9 do 17 hodin</w:t>
      </w:r>
      <w:r w:rsidR="001B53B2" w:rsidRPr="00137E30">
        <w:rPr>
          <w:rFonts w:ascii="Calibri" w:hAnsi="Calibri"/>
          <w:b/>
          <w:bCs/>
          <w:color w:val="212121"/>
          <w:shd w:val="clear" w:color="auto" w:fill="FFFFFF"/>
        </w:rPr>
        <w:t>, včetně státních svátků</w:t>
      </w:r>
      <w:r w:rsidRPr="00137E30">
        <w:rPr>
          <w:rFonts w:ascii="Calibri" w:hAnsi="Calibri"/>
          <w:b/>
          <w:bCs/>
          <w:color w:val="212121"/>
          <w:shd w:val="clear" w:color="auto" w:fill="FFFFFF"/>
        </w:rPr>
        <w:t>.</w:t>
      </w:r>
    </w:p>
    <w:p w:rsidR="00A11831" w:rsidRPr="00137E30" w:rsidRDefault="00A11831" w:rsidP="009D7EF8">
      <w:pPr>
        <w:jc w:val="both"/>
        <w:rPr>
          <w:rFonts w:ascii="Calibri" w:hAnsi="Calibri"/>
          <w:bCs/>
          <w:i/>
          <w:color w:val="212121"/>
          <w:shd w:val="clear" w:color="auto" w:fill="FFFFFF"/>
        </w:rPr>
      </w:pPr>
      <w:r w:rsidRPr="00137E30">
        <w:rPr>
          <w:rFonts w:ascii="Calibri" w:hAnsi="Calibri"/>
          <w:bCs/>
          <w:i/>
          <w:color w:val="212121"/>
          <w:shd w:val="clear" w:color="auto" w:fill="FFFFFF"/>
        </w:rPr>
        <w:t>„Jsem nesmírně rád, že můžeme Národní technické muzeum včetně jeho poboček v Plasích a</w:t>
      </w:r>
      <w:r w:rsidR="00626713">
        <w:rPr>
          <w:rFonts w:ascii="Calibri" w:hAnsi="Calibri"/>
          <w:bCs/>
          <w:i/>
          <w:color w:val="212121"/>
          <w:shd w:val="clear" w:color="auto" w:fill="FFFFFF"/>
        </w:rPr>
        <w:t> </w:t>
      </w:r>
      <w:r w:rsidRPr="00137E30">
        <w:rPr>
          <w:rFonts w:ascii="Calibri" w:hAnsi="Calibri"/>
          <w:bCs/>
          <w:i/>
          <w:color w:val="212121"/>
          <w:shd w:val="clear" w:color="auto" w:fill="FFFFFF"/>
        </w:rPr>
        <w:t xml:space="preserve">v Chomutově opět otevřít návštěvníkům,“ </w:t>
      </w:r>
      <w:r w:rsidRPr="00137E30">
        <w:rPr>
          <w:rFonts w:ascii="Calibri" w:hAnsi="Calibri"/>
          <w:bCs/>
          <w:color w:val="212121"/>
          <w:shd w:val="clear" w:color="auto" w:fill="FFFFFF"/>
        </w:rPr>
        <w:t>říká generální ředitel NTM Karel Ksandr.</w:t>
      </w:r>
      <w:r w:rsidRPr="00137E30">
        <w:rPr>
          <w:rFonts w:ascii="Calibri" w:hAnsi="Calibri"/>
          <w:bCs/>
          <w:i/>
          <w:color w:val="212121"/>
          <w:shd w:val="clear" w:color="auto" w:fill="FFFFFF"/>
        </w:rPr>
        <w:t xml:space="preserve"> „Centrum stavitelského dědictví NTM Plasy je vítaným turistickým cílem</w:t>
      </w:r>
      <w:r w:rsidR="00AD3B94" w:rsidRPr="00137E30">
        <w:rPr>
          <w:rFonts w:ascii="Calibri" w:hAnsi="Calibri"/>
          <w:bCs/>
          <w:i/>
          <w:color w:val="212121"/>
          <w:shd w:val="clear" w:color="auto" w:fill="FFFFFF"/>
        </w:rPr>
        <w:t>,</w:t>
      </w:r>
      <w:r w:rsidRPr="00137E30">
        <w:rPr>
          <w:rFonts w:ascii="Calibri" w:hAnsi="Calibri"/>
          <w:bCs/>
          <w:i/>
          <w:color w:val="212121"/>
          <w:shd w:val="clear" w:color="auto" w:fill="FFFFFF"/>
        </w:rPr>
        <w:t xml:space="preserve"> ať už svou polohou v malebném údolí řeky Střely nebo </w:t>
      </w:r>
      <w:r w:rsidR="00286C5C" w:rsidRPr="00137E30">
        <w:rPr>
          <w:rFonts w:ascii="Calibri" w:hAnsi="Calibri"/>
          <w:bCs/>
          <w:i/>
          <w:color w:val="212121"/>
          <w:shd w:val="clear" w:color="auto" w:fill="FFFFFF"/>
        </w:rPr>
        <w:t xml:space="preserve">svou </w:t>
      </w:r>
      <w:r w:rsidRPr="00137E30">
        <w:rPr>
          <w:rFonts w:ascii="Calibri" w:hAnsi="Calibri"/>
          <w:bCs/>
          <w:i/>
          <w:color w:val="212121"/>
          <w:shd w:val="clear" w:color="auto" w:fill="FFFFFF"/>
        </w:rPr>
        <w:t>jedinečnou muzejní expozicí.“</w:t>
      </w:r>
    </w:p>
    <w:p w:rsidR="00273667" w:rsidRPr="00137E30" w:rsidRDefault="005C13A2" w:rsidP="00626713">
      <w:pPr>
        <w:spacing w:before="240"/>
        <w:jc w:val="both"/>
        <w:rPr>
          <w:rFonts w:ascii="Calibri" w:hAnsi="Calibri"/>
          <w:b/>
          <w:color w:val="212121"/>
          <w:shd w:val="clear" w:color="auto" w:fill="FFFFFF"/>
        </w:rPr>
      </w:pPr>
      <w:bookmarkStart w:id="2" w:name="_Hlk36648280"/>
      <w:bookmarkEnd w:id="1"/>
      <w:r w:rsidRPr="00137E30">
        <w:rPr>
          <w:rFonts w:ascii="Calibri" w:hAnsi="Calibri"/>
          <w:b/>
          <w:color w:val="212121"/>
          <w:shd w:val="clear" w:color="auto" w:fill="FFFFFF"/>
        </w:rPr>
        <w:t>Výstavní program Centra stavitelského dědictví NTM Pl</w:t>
      </w:r>
      <w:r w:rsidR="00776CF9" w:rsidRPr="00137E30">
        <w:rPr>
          <w:rFonts w:ascii="Calibri" w:hAnsi="Calibri"/>
          <w:b/>
          <w:color w:val="212121"/>
          <w:shd w:val="clear" w:color="auto" w:fill="FFFFFF"/>
        </w:rPr>
        <w:t>asy nabí</w:t>
      </w:r>
      <w:r w:rsidR="006D44A5">
        <w:rPr>
          <w:rFonts w:ascii="Calibri" w:hAnsi="Calibri"/>
          <w:b/>
          <w:color w:val="212121"/>
          <w:shd w:val="clear" w:color="auto" w:fill="FFFFFF"/>
        </w:rPr>
        <w:t xml:space="preserve">zí </w:t>
      </w:r>
      <w:r w:rsidR="00776CF9" w:rsidRPr="00137E30">
        <w:rPr>
          <w:rFonts w:ascii="Calibri" w:hAnsi="Calibri"/>
          <w:b/>
          <w:color w:val="212121"/>
          <w:shd w:val="clear" w:color="auto" w:fill="FFFFFF"/>
        </w:rPr>
        <w:t>vedle stavitelství i další témata</w:t>
      </w:r>
      <w:r w:rsidRPr="00137E30">
        <w:rPr>
          <w:rFonts w:ascii="Calibri" w:hAnsi="Calibri"/>
          <w:color w:val="212121"/>
          <w:shd w:val="clear" w:color="auto" w:fill="FFFFFF"/>
        </w:rPr>
        <w:br/>
      </w:r>
      <w:r w:rsidR="0056034A" w:rsidRPr="00137E30">
        <w:rPr>
          <w:rFonts w:ascii="Calibri" w:hAnsi="Calibri"/>
          <w:color w:val="212121"/>
          <w:shd w:val="clear" w:color="auto" w:fill="FFFFFF"/>
        </w:rPr>
        <w:t xml:space="preserve">Centrum stavitelského dědictví NTM Plasy se zaměřuje především na prezentaci stavební historie. </w:t>
      </w:r>
      <w:r w:rsidR="00273667" w:rsidRPr="00137E30">
        <w:rPr>
          <w:rFonts w:ascii="Calibri" w:hAnsi="Calibri"/>
          <w:color w:val="212121"/>
          <w:shd w:val="clear" w:color="auto" w:fill="FFFFFF"/>
        </w:rPr>
        <w:t xml:space="preserve">Nejvzácnější exponát, který </w:t>
      </w:r>
      <w:r w:rsidR="006D44A5">
        <w:rPr>
          <w:rFonts w:ascii="Calibri" w:hAnsi="Calibri"/>
          <w:color w:val="212121"/>
          <w:shd w:val="clear" w:color="auto" w:fill="FFFFFF"/>
        </w:rPr>
        <w:t xml:space="preserve">mohou </w:t>
      </w:r>
      <w:r w:rsidR="00273667" w:rsidRPr="00137E30">
        <w:rPr>
          <w:rFonts w:ascii="Calibri" w:hAnsi="Calibri"/>
          <w:color w:val="212121"/>
          <w:shd w:val="clear" w:color="auto" w:fill="FFFFFF"/>
        </w:rPr>
        <w:t>návštěvn</w:t>
      </w:r>
      <w:r w:rsidR="00C9745E" w:rsidRPr="00137E30">
        <w:rPr>
          <w:rFonts w:ascii="Calibri" w:hAnsi="Calibri"/>
          <w:color w:val="212121"/>
          <w:shd w:val="clear" w:color="auto" w:fill="FFFFFF"/>
        </w:rPr>
        <w:t xml:space="preserve">íci v expozici vidět, je však ze zcela </w:t>
      </w:r>
      <w:r w:rsidR="00273667" w:rsidRPr="00137E30">
        <w:rPr>
          <w:rFonts w:ascii="Calibri" w:hAnsi="Calibri"/>
          <w:color w:val="212121"/>
          <w:shd w:val="clear" w:color="auto" w:fill="FFFFFF"/>
        </w:rPr>
        <w:t xml:space="preserve">jiné oblasti. </w:t>
      </w:r>
      <w:r w:rsidR="0003797C" w:rsidRPr="00137E30">
        <w:rPr>
          <w:rFonts w:ascii="Calibri" w:hAnsi="Calibri"/>
          <w:i/>
          <w:color w:val="212121"/>
          <w:shd w:val="clear" w:color="auto" w:fill="FFFFFF"/>
        </w:rPr>
        <w:t>„Každoročně se snaží Národní technické muzeum přinést návštěvníkům do Plas kromě stavitelství ještě i jiné téma,“</w:t>
      </w:r>
      <w:r w:rsidR="0003797C" w:rsidRPr="00137E30">
        <w:rPr>
          <w:rFonts w:ascii="Calibri" w:hAnsi="Calibri"/>
          <w:color w:val="212121"/>
          <w:shd w:val="clear" w:color="auto" w:fill="FFFFFF"/>
        </w:rPr>
        <w:t xml:space="preserve"> </w:t>
      </w:r>
      <w:r w:rsidR="00286C5C" w:rsidRPr="00137E30">
        <w:rPr>
          <w:rFonts w:ascii="Calibri" w:hAnsi="Calibri"/>
          <w:color w:val="212121"/>
          <w:shd w:val="clear" w:color="auto" w:fill="FFFFFF"/>
        </w:rPr>
        <w:t>přibližuje záměry NTM</w:t>
      </w:r>
      <w:r w:rsidR="0003797C" w:rsidRPr="00137E30">
        <w:rPr>
          <w:rFonts w:ascii="Calibri" w:hAnsi="Calibri"/>
          <w:color w:val="212121"/>
          <w:shd w:val="clear" w:color="auto" w:fill="FFFFFF"/>
        </w:rPr>
        <w:t xml:space="preserve"> Karel Ksandr. </w:t>
      </w:r>
      <w:r w:rsidR="0069007B" w:rsidRPr="00137E30">
        <w:rPr>
          <w:rFonts w:ascii="Calibri" w:hAnsi="Calibri"/>
          <w:i/>
          <w:color w:val="212121"/>
          <w:shd w:val="clear" w:color="auto" w:fill="FFFFFF"/>
        </w:rPr>
        <w:t>„</w:t>
      </w:r>
      <w:r w:rsidR="0003797C" w:rsidRPr="00137E30">
        <w:rPr>
          <w:rFonts w:ascii="Calibri" w:hAnsi="Calibri"/>
          <w:i/>
          <w:color w:val="212121"/>
          <w:shd w:val="clear" w:color="auto" w:fill="FFFFFF"/>
        </w:rPr>
        <w:t xml:space="preserve">Pro letošní rok, kdy Centrum stavitelského dědictví </w:t>
      </w:r>
      <w:r w:rsidR="0069007B" w:rsidRPr="00137E30">
        <w:rPr>
          <w:rFonts w:ascii="Calibri" w:hAnsi="Calibri"/>
          <w:i/>
          <w:color w:val="212121"/>
          <w:shd w:val="clear" w:color="auto" w:fill="FFFFFF"/>
        </w:rPr>
        <w:t xml:space="preserve">NTM </w:t>
      </w:r>
      <w:r w:rsidR="0003797C" w:rsidRPr="00137E30">
        <w:rPr>
          <w:rFonts w:ascii="Calibri" w:hAnsi="Calibri"/>
          <w:i/>
          <w:color w:val="212121"/>
          <w:shd w:val="clear" w:color="auto" w:fill="FFFFFF"/>
        </w:rPr>
        <w:t>Plasy bude slavit páté výročí své existence, jsme vybrali opravdu skvost</w:t>
      </w:r>
      <w:r w:rsidR="0069007B" w:rsidRPr="00137E30">
        <w:rPr>
          <w:rFonts w:ascii="Calibri" w:hAnsi="Calibri"/>
          <w:i/>
          <w:color w:val="212121"/>
          <w:shd w:val="clear" w:color="auto" w:fill="FFFFFF"/>
        </w:rPr>
        <w:t>. V Plasích vystavíme</w:t>
      </w:r>
      <w:r w:rsidR="0003797C" w:rsidRPr="00137E30">
        <w:rPr>
          <w:rFonts w:ascii="Calibri" w:hAnsi="Calibri"/>
          <w:i/>
          <w:color w:val="212121"/>
          <w:shd w:val="clear" w:color="auto" w:fill="FFFFFF"/>
        </w:rPr>
        <w:t xml:space="preserve"> jeden z nejvzácnějších předmětů ze sbírek</w:t>
      </w:r>
      <w:r w:rsidR="0069007B" w:rsidRPr="00137E30">
        <w:rPr>
          <w:rFonts w:ascii="Calibri" w:hAnsi="Calibri"/>
          <w:i/>
          <w:color w:val="212121"/>
          <w:shd w:val="clear" w:color="auto" w:fill="FFFFFF"/>
        </w:rPr>
        <w:t xml:space="preserve"> NTM</w:t>
      </w:r>
      <w:r w:rsidR="00273667" w:rsidRPr="00137E30">
        <w:rPr>
          <w:rFonts w:ascii="Calibri" w:hAnsi="Calibri"/>
          <w:i/>
          <w:color w:val="212121"/>
          <w:shd w:val="clear" w:color="auto" w:fill="FFFFFF"/>
        </w:rPr>
        <w:t xml:space="preserve">, a sice </w:t>
      </w:r>
      <w:r w:rsidR="00273667" w:rsidRPr="00137E30">
        <w:rPr>
          <w:rFonts w:ascii="Calibri" w:hAnsi="Calibri"/>
          <w:b/>
          <w:i/>
          <w:color w:val="212121"/>
          <w:shd w:val="clear" w:color="auto" w:fill="FFFFFF"/>
        </w:rPr>
        <w:t>renesanční armilární sféru</w:t>
      </w:r>
      <w:r w:rsidR="0069007B" w:rsidRPr="00137E30">
        <w:rPr>
          <w:rFonts w:ascii="Calibri" w:hAnsi="Calibri"/>
          <w:i/>
          <w:color w:val="212121"/>
          <w:shd w:val="clear" w:color="auto" w:fill="FFFFFF"/>
        </w:rPr>
        <w:t>. Byla vyrobena v letech 1560–1580 a je jediná z té doby u nás dochovaná.“</w:t>
      </w:r>
      <w:r w:rsidR="00273667" w:rsidRPr="00137E30">
        <w:rPr>
          <w:rFonts w:ascii="Calibri" w:hAnsi="Calibri"/>
          <w:color w:val="212121"/>
          <w:shd w:val="clear" w:color="auto" w:fill="FFFFFF"/>
        </w:rPr>
        <w:t xml:space="preserve"> </w:t>
      </w:r>
      <w:r w:rsidR="0069007B" w:rsidRPr="00137E30">
        <w:rPr>
          <w:rFonts w:ascii="Calibri" w:hAnsi="Calibri"/>
          <w:color w:val="212121"/>
          <w:shd w:val="clear" w:color="auto" w:fill="FFFFFF"/>
        </w:rPr>
        <w:t>Tento astronomický přístroj, který se stal symbolem renesanční vědy, sloužil jednak jako demonstrační pomůcka při výuce, ale i jako pozorovací a měřicí přístroj. B</w:t>
      </w:r>
      <w:r w:rsidR="00273667" w:rsidRPr="00137E30">
        <w:rPr>
          <w:rFonts w:ascii="Calibri" w:hAnsi="Calibri"/>
          <w:color w:val="212121"/>
          <w:shd w:val="clear" w:color="auto" w:fill="FFFFFF"/>
        </w:rPr>
        <w:t>yl sestrojen ještě podle geocentrické ptolemaiovské teorie, tedy se Zemí umístěnou ve středu planetární soustavy.</w:t>
      </w:r>
    </w:p>
    <w:p w:rsidR="005D1E65" w:rsidRDefault="00283214" w:rsidP="005D1E65">
      <w:pPr>
        <w:jc w:val="both"/>
      </w:pPr>
      <w:r w:rsidRPr="00137E30">
        <w:rPr>
          <w:rFonts w:ascii="Calibri" w:hAnsi="Calibri"/>
          <w:color w:val="212121"/>
          <w:shd w:val="clear" w:color="auto" w:fill="FFFFFF"/>
        </w:rPr>
        <w:t xml:space="preserve">Také jedna z nově připravených výstav obohacuje </w:t>
      </w:r>
      <w:r w:rsidR="00C9745E" w:rsidRPr="00137E30">
        <w:rPr>
          <w:rFonts w:ascii="Calibri" w:hAnsi="Calibri"/>
          <w:color w:val="212121"/>
          <w:shd w:val="clear" w:color="auto" w:fill="FFFFFF"/>
        </w:rPr>
        <w:t>E</w:t>
      </w:r>
      <w:r w:rsidRPr="00137E30">
        <w:rPr>
          <w:rFonts w:ascii="Calibri" w:hAnsi="Calibri"/>
          <w:color w:val="212121"/>
          <w:shd w:val="clear" w:color="auto" w:fill="FFFFFF"/>
        </w:rPr>
        <w:t xml:space="preserve">xpozici </w:t>
      </w:r>
      <w:r w:rsidR="00C9745E" w:rsidRPr="00137E30">
        <w:rPr>
          <w:rFonts w:ascii="Calibri" w:hAnsi="Calibri"/>
          <w:color w:val="212121"/>
          <w:shd w:val="clear" w:color="auto" w:fill="FFFFFF"/>
        </w:rPr>
        <w:t xml:space="preserve">stavitelství </w:t>
      </w:r>
      <w:r w:rsidRPr="00137E30">
        <w:rPr>
          <w:rFonts w:ascii="Calibri" w:hAnsi="Calibri"/>
          <w:color w:val="212121"/>
          <w:shd w:val="clear" w:color="auto" w:fill="FFFFFF"/>
        </w:rPr>
        <w:t xml:space="preserve">o </w:t>
      </w:r>
      <w:r w:rsidR="0069007B" w:rsidRPr="00137E30">
        <w:rPr>
          <w:rFonts w:ascii="Calibri" w:hAnsi="Calibri"/>
          <w:color w:val="212121"/>
          <w:shd w:val="clear" w:color="auto" w:fill="FFFFFF"/>
        </w:rPr>
        <w:t>jiný pohled na svět</w:t>
      </w:r>
      <w:r w:rsidRPr="00137E30">
        <w:rPr>
          <w:rFonts w:ascii="Calibri" w:hAnsi="Calibri"/>
          <w:color w:val="212121"/>
          <w:shd w:val="clear" w:color="auto" w:fill="FFFFFF"/>
        </w:rPr>
        <w:t xml:space="preserve">. </w:t>
      </w:r>
      <w:r w:rsidRPr="00137E30">
        <w:rPr>
          <w:szCs w:val="24"/>
        </w:rPr>
        <w:t xml:space="preserve">Nese název </w:t>
      </w:r>
      <w:r w:rsidRPr="00137E30">
        <w:rPr>
          <w:b/>
          <w:szCs w:val="24"/>
        </w:rPr>
        <w:t>Fenomén Favorit</w:t>
      </w:r>
      <w:r w:rsidRPr="00137E30">
        <w:rPr>
          <w:szCs w:val="24"/>
        </w:rPr>
        <w:t xml:space="preserve"> a je věnovaná příběhu legendární tuzemské cyklistické </w:t>
      </w:r>
      <w:r w:rsidRPr="00B55236">
        <w:rPr>
          <w:rFonts w:ascii="Calibri" w:hAnsi="Calibri"/>
          <w:color w:val="212121"/>
          <w:shd w:val="clear" w:color="auto" w:fill="FFFFFF"/>
        </w:rPr>
        <w:t>značky</w:t>
      </w:r>
      <w:r w:rsidR="00B55236">
        <w:rPr>
          <w:rFonts w:ascii="Calibri" w:hAnsi="Calibri"/>
          <w:color w:val="212121"/>
          <w:shd w:val="clear" w:color="auto" w:fill="FFFFFF"/>
        </w:rPr>
        <w:t>.</w:t>
      </w:r>
      <w:r w:rsidR="00B55236" w:rsidRPr="00B55236">
        <w:rPr>
          <w:rFonts w:ascii="Calibri" w:hAnsi="Calibri"/>
          <w:color w:val="212121"/>
          <w:shd w:val="clear" w:color="auto" w:fill="FFFFFF"/>
        </w:rPr>
        <w:t xml:space="preserve"> </w:t>
      </w:r>
      <w:r w:rsidRPr="00B55236">
        <w:rPr>
          <w:rFonts w:ascii="Calibri" w:hAnsi="Calibri"/>
          <w:color w:val="212121"/>
          <w:shd w:val="clear" w:color="auto" w:fill="FFFFFF"/>
        </w:rPr>
        <w:t>Na</w:t>
      </w:r>
      <w:r w:rsidRPr="00137E30">
        <w:rPr>
          <w:szCs w:val="24"/>
        </w:rPr>
        <w:t xml:space="preserve"> výstavě budou moci návštěvníci vidět takové unikáty</w:t>
      </w:r>
      <w:r w:rsidR="005C13A2" w:rsidRPr="00137E30">
        <w:rPr>
          <w:szCs w:val="24"/>
        </w:rPr>
        <w:t>,</w:t>
      </w:r>
      <w:r w:rsidRPr="00137E30">
        <w:rPr>
          <w:szCs w:val="24"/>
        </w:rPr>
        <w:t xml:space="preserve"> jako </w:t>
      </w:r>
      <w:r w:rsidR="00F01562" w:rsidRPr="00137E30">
        <w:rPr>
          <w:szCs w:val="24"/>
        </w:rPr>
        <w:t xml:space="preserve">jsou </w:t>
      </w:r>
      <w:proofErr w:type="spellStart"/>
      <w:r w:rsidR="00F01562" w:rsidRPr="00137E30">
        <w:rPr>
          <w:szCs w:val="24"/>
        </w:rPr>
        <w:t>bicyclebalové</w:t>
      </w:r>
      <w:proofErr w:type="spellEnd"/>
      <w:r w:rsidR="00F01562" w:rsidRPr="00137E30">
        <w:rPr>
          <w:szCs w:val="24"/>
        </w:rPr>
        <w:t xml:space="preserve"> kolo dvacetinásobných mistrů světa bratrů Pospíšilových, </w:t>
      </w:r>
      <w:proofErr w:type="spellStart"/>
      <w:r w:rsidR="00F01562" w:rsidRPr="00137E30">
        <w:rPr>
          <w:szCs w:val="24"/>
        </w:rPr>
        <w:t>dráhovka</w:t>
      </w:r>
      <w:proofErr w:type="spellEnd"/>
      <w:r w:rsidR="00F01562" w:rsidRPr="00137E30">
        <w:rPr>
          <w:szCs w:val="24"/>
        </w:rPr>
        <w:t xml:space="preserve"> Jiřího </w:t>
      </w:r>
      <w:proofErr w:type="spellStart"/>
      <w:r w:rsidR="00F01562" w:rsidRPr="00137E30">
        <w:rPr>
          <w:szCs w:val="24"/>
        </w:rPr>
        <w:t>Dalera</w:t>
      </w:r>
      <w:proofErr w:type="spellEnd"/>
      <w:r w:rsidR="00F01562" w:rsidRPr="00137E30">
        <w:rPr>
          <w:szCs w:val="24"/>
        </w:rPr>
        <w:t>, který v roce 1964 v Tokiu získal jako náš první cyklista zlatou olympijskou medaili, speciál pro závody za motorovými vodiči nebo třeba miliontý vyrobený Favorit.</w:t>
      </w:r>
      <w:r w:rsidR="00272444" w:rsidRPr="00137E30">
        <w:rPr>
          <w:szCs w:val="24"/>
        </w:rPr>
        <w:t xml:space="preserve"> </w:t>
      </w:r>
      <w:r w:rsidR="0025107E">
        <w:rPr>
          <w:szCs w:val="24"/>
        </w:rPr>
        <w:t>Výstava připomíná také jedinečnou osobnost Roberta Drozdy, kterého na kole</w:t>
      </w:r>
      <w:r w:rsidR="00272444" w:rsidRPr="00137E30">
        <w:t xml:space="preserve"> potkávali donedávna lidé v Plasíc</w:t>
      </w:r>
      <w:r w:rsidR="0025107E">
        <w:t>h</w:t>
      </w:r>
      <w:r w:rsidR="00272444" w:rsidRPr="00137E30">
        <w:rPr>
          <w:i/>
        </w:rPr>
        <w:t xml:space="preserve">. „Robert Drozda se všem nesmazatelně zapsal do paměti jako železničář, spisovatel, plaský hodinář a v poslední době i autor divadelních her. Ne všichni však tuší, že byl od mládí vášnivý cyklista. Účastnil se například i vytrvalostních závodů o </w:t>
      </w:r>
      <w:proofErr w:type="gramStart"/>
      <w:r w:rsidR="00272444" w:rsidRPr="00137E30">
        <w:rPr>
          <w:i/>
        </w:rPr>
        <w:t>titul</w:t>
      </w:r>
      <w:r w:rsidR="00272444" w:rsidRPr="00626713">
        <w:rPr>
          <w:i/>
        </w:rPr>
        <w:t xml:space="preserve"> </w:t>
      </w:r>
      <w:r w:rsidR="00B36416">
        <w:rPr>
          <w:i/>
        </w:rPr>
        <w:t>,</w:t>
      </w:r>
      <w:r w:rsidR="00272444" w:rsidRPr="00626713">
        <w:rPr>
          <w:i/>
        </w:rPr>
        <w:t>Železného</w:t>
      </w:r>
      <w:proofErr w:type="gramEnd"/>
      <w:r w:rsidR="00272444" w:rsidRPr="00626713">
        <w:rPr>
          <w:i/>
        </w:rPr>
        <w:t xml:space="preserve"> muže</w:t>
      </w:r>
      <w:r w:rsidR="00334AD4" w:rsidRPr="00626713">
        <w:rPr>
          <w:i/>
        </w:rPr>
        <w:t>‘</w:t>
      </w:r>
      <w:r w:rsidR="00272444" w:rsidRPr="00626713">
        <w:rPr>
          <w:i/>
        </w:rPr>
        <w:t>.</w:t>
      </w:r>
      <w:r w:rsidR="00F720B9">
        <w:rPr>
          <w:i/>
        </w:rPr>
        <w:t xml:space="preserve"> </w:t>
      </w:r>
      <w:r w:rsidR="00F720B9" w:rsidRPr="00F720B9">
        <w:rPr>
          <w:i/>
        </w:rPr>
        <w:t>Šifra byla 2/20/200. 2 km uplavat, 20 uběhnout a 200 ujet na kole.</w:t>
      </w:r>
      <w:r w:rsidR="00F720B9">
        <w:t xml:space="preserve"> </w:t>
      </w:r>
      <w:r w:rsidR="00F720B9">
        <w:rPr>
          <w:i/>
        </w:rPr>
        <w:t>T</w:t>
      </w:r>
      <w:r w:rsidR="00272444" w:rsidRPr="00137E30">
        <w:rPr>
          <w:i/>
        </w:rPr>
        <w:t xml:space="preserve">o všechno za 24 hodin. První dva ročníky </w:t>
      </w:r>
      <w:r w:rsidR="00272444" w:rsidRPr="00137E30">
        <w:rPr>
          <w:i/>
        </w:rPr>
        <w:lastRenderedPageBreak/>
        <w:t xml:space="preserve">absolvoval </w:t>
      </w:r>
      <w:proofErr w:type="gramStart"/>
      <w:r w:rsidR="00272444" w:rsidRPr="00137E30">
        <w:rPr>
          <w:i/>
        </w:rPr>
        <w:t xml:space="preserve">na </w:t>
      </w:r>
      <w:r w:rsidR="00334AD4" w:rsidRPr="00137E30">
        <w:rPr>
          <w:i/>
        </w:rPr>
        <w:t>,</w:t>
      </w:r>
      <w:r w:rsidR="00272444" w:rsidRPr="00137E30">
        <w:rPr>
          <w:i/>
        </w:rPr>
        <w:t>obyčejném</w:t>
      </w:r>
      <w:proofErr w:type="gramEnd"/>
      <w:r w:rsidR="00334AD4" w:rsidRPr="00137E30">
        <w:rPr>
          <w:i/>
        </w:rPr>
        <w:t xml:space="preserve">‘ </w:t>
      </w:r>
      <w:r w:rsidR="00272444" w:rsidRPr="00137E30">
        <w:rPr>
          <w:i/>
        </w:rPr>
        <w:t>cestovním kole</w:t>
      </w:r>
      <w:r w:rsidR="00D77C71">
        <w:rPr>
          <w:i/>
        </w:rPr>
        <w:t xml:space="preserve"> značky</w:t>
      </w:r>
      <w:r w:rsidR="00272444" w:rsidRPr="00137E30">
        <w:rPr>
          <w:i/>
        </w:rPr>
        <w:t xml:space="preserve"> </w:t>
      </w:r>
      <w:r w:rsidR="00D77C71">
        <w:rPr>
          <w:i/>
        </w:rPr>
        <w:t>F</w:t>
      </w:r>
      <w:r w:rsidR="00272444" w:rsidRPr="00137E30">
        <w:rPr>
          <w:i/>
        </w:rPr>
        <w:t>avorit. To je pro mě téměř nepředstavitelné,“</w:t>
      </w:r>
      <w:r w:rsidR="00272444" w:rsidRPr="00137E30">
        <w:t xml:space="preserve"> </w:t>
      </w:r>
      <w:r w:rsidR="00BD1150" w:rsidRPr="00137E30">
        <w:t>připojuje</w:t>
      </w:r>
      <w:r w:rsidR="00272444" w:rsidRPr="00137E30">
        <w:t xml:space="preserve"> Karel Ksandr.</w:t>
      </w:r>
    </w:p>
    <w:p w:rsidR="005D1E65" w:rsidRPr="00137E30" w:rsidRDefault="005D1E65" w:rsidP="005D1E65">
      <w:pPr>
        <w:jc w:val="both"/>
      </w:pPr>
      <w:r w:rsidRPr="00137E30">
        <w:t>Výstavu Fenomén Favorit je možné navštívit od 26. 5. do 1. 11. 2020.</w:t>
      </w:r>
    </w:p>
    <w:p w:rsidR="00F01562" w:rsidRPr="00137E30" w:rsidRDefault="00F01562" w:rsidP="00F01562">
      <w:pPr>
        <w:jc w:val="both"/>
        <w:rPr>
          <w:szCs w:val="24"/>
        </w:rPr>
      </w:pPr>
      <w:r w:rsidRPr="00137E30">
        <w:rPr>
          <w:szCs w:val="24"/>
        </w:rPr>
        <w:t xml:space="preserve">Další výstava </w:t>
      </w:r>
      <w:r w:rsidR="0069007B" w:rsidRPr="00137E30">
        <w:rPr>
          <w:szCs w:val="24"/>
        </w:rPr>
        <w:t xml:space="preserve">chystaná </w:t>
      </w:r>
      <w:r w:rsidRPr="00137E30">
        <w:rPr>
          <w:szCs w:val="24"/>
        </w:rPr>
        <w:t>pro tento rok už spojena se stavitelstvím</w:t>
      </w:r>
      <w:r w:rsidR="0069007B" w:rsidRPr="00137E30">
        <w:rPr>
          <w:szCs w:val="24"/>
        </w:rPr>
        <w:t xml:space="preserve"> je</w:t>
      </w:r>
      <w:r w:rsidRPr="00137E30">
        <w:rPr>
          <w:szCs w:val="24"/>
        </w:rPr>
        <w:t xml:space="preserve">, konkrétně se stavebním truhlářstvím a parketářstvím. Výstava s názvem </w:t>
      </w:r>
      <w:r w:rsidRPr="00137E30">
        <w:rPr>
          <w:b/>
          <w:szCs w:val="24"/>
        </w:rPr>
        <w:t>Díl(n)a stavebního truhlářství</w:t>
      </w:r>
      <w:r w:rsidRPr="00137E30">
        <w:rPr>
          <w:szCs w:val="24"/>
        </w:rPr>
        <w:t xml:space="preserve"> vypráví příběh jednoho z nejstarších odvětví zpracování dřeva, řemesla dotvářejícího a zabydlujícího obytný prostor našich domovů.</w:t>
      </w:r>
      <w:r w:rsidR="00384D15" w:rsidRPr="00137E30">
        <w:rPr>
          <w:szCs w:val="24"/>
        </w:rPr>
        <w:t xml:space="preserve"> Sleduje cestu opracování dřeva od ručního ke strojnímu, pomáhá návštěvníkovi odhalovat hodnotu zdánlivě prostých věcí, rozpoznat poctivé řemeslo od toho nepoctivého. </w:t>
      </w:r>
      <w:r w:rsidR="00384B79" w:rsidRPr="00137E30">
        <w:rPr>
          <w:szCs w:val="24"/>
        </w:rPr>
        <w:t xml:space="preserve">Výstavu bude možné navštívit od </w:t>
      </w:r>
      <w:r w:rsidR="00384B79" w:rsidRPr="00D21FD7">
        <w:rPr>
          <w:szCs w:val="24"/>
        </w:rPr>
        <w:t xml:space="preserve">9. 6. </w:t>
      </w:r>
      <w:r w:rsidR="00172D9B" w:rsidRPr="00D21FD7">
        <w:rPr>
          <w:szCs w:val="24"/>
        </w:rPr>
        <w:t>do 1. 11. 2020</w:t>
      </w:r>
      <w:r w:rsidR="00384B79" w:rsidRPr="00D21FD7">
        <w:rPr>
          <w:szCs w:val="24"/>
        </w:rPr>
        <w:t>.</w:t>
      </w:r>
    </w:p>
    <w:p w:rsidR="003A2ADA" w:rsidRPr="00137E30" w:rsidRDefault="003A2ADA" w:rsidP="00F01562">
      <w:pPr>
        <w:jc w:val="both"/>
        <w:rPr>
          <w:szCs w:val="24"/>
        </w:rPr>
      </w:pPr>
      <w:r w:rsidRPr="00137E30">
        <w:rPr>
          <w:szCs w:val="24"/>
        </w:rPr>
        <w:t xml:space="preserve">Tradicí se již stává nabídnutí setkání se soudobou architekturou formou exteriérových výstav na nádvoří před Expozicí stavitelství. I letos </w:t>
      </w:r>
      <w:r w:rsidR="00384B79" w:rsidRPr="00137E30">
        <w:rPr>
          <w:szCs w:val="24"/>
        </w:rPr>
        <w:t>mohou</w:t>
      </w:r>
      <w:r w:rsidRPr="00137E30">
        <w:rPr>
          <w:szCs w:val="24"/>
        </w:rPr>
        <w:t xml:space="preserve"> návštěvníci očekávat výstavy </w:t>
      </w:r>
      <w:r w:rsidRPr="00137E30">
        <w:rPr>
          <w:b/>
          <w:szCs w:val="24"/>
        </w:rPr>
        <w:t>Stavba roku</w:t>
      </w:r>
      <w:r w:rsidRPr="00137E30">
        <w:rPr>
          <w:szCs w:val="24"/>
        </w:rPr>
        <w:t xml:space="preserve"> a </w:t>
      </w:r>
      <w:r w:rsidRPr="00137E30">
        <w:rPr>
          <w:b/>
          <w:szCs w:val="24"/>
        </w:rPr>
        <w:t>Česká cena za architekturu</w:t>
      </w:r>
      <w:r w:rsidRPr="00137E30">
        <w:rPr>
          <w:szCs w:val="24"/>
        </w:rPr>
        <w:t>.</w:t>
      </w:r>
    </w:p>
    <w:p w:rsidR="005D1E65" w:rsidRDefault="005C13A2" w:rsidP="001447CE">
      <w:pPr>
        <w:jc w:val="both"/>
        <w:rPr>
          <w:b/>
        </w:rPr>
      </w:pPr>
      <w:r w:rsidRPr="00137E30">
        <w:rPr>
          <w:b/>
        </w:rPr>
        <w:t>Bezpečná návštěva</w:t>
      </w:r>
    </w:p>
    <w:p w:rsidR="0056034A" w:rsidRPr="00137E30" w:rsidRDefault="0056034A" w:rsidP="001447CE">
      <w:pPr>
        <w:jc w:val="both"/>
      </w:pPr>
      <w:r w:rsidRPr="00137E30">
        <w:t>Pro</w:t>
      </w:r>
      <w:r w:rsidR="005C13A2" w:rsidRPr="00137E30">
        <w:t xml:space="preserve"> </w:t>
      </w:r>
      <w:r w:rsidRPr="00137E30">
        <w:t xml:space="preserve">to, aby návštěva muzea byla zcela bezpečná, budou pochopitelně platit v budovách NTM zvýšená hygienická pravidla – nutnost zakrytí obličeje rouškou, povinné používání desinfekce rukou, dodržování stanovené kapacity návštěvy muzea a expozic. Z důvodů preventivních opatření bude v Centru stavitelského dědictví NTM Plasy také dočasně uzavřeno Stavební hřiště a omezen provoz interaktivních exponátů. Rovněž se dočasně nebudou konat komentované prohlídky ani žádný jiný doprovodný program či akce pro školní skupiny. </w:t>
      </w:r>
      <w:r w:rsidRPr="00137E30">
        <w:rPr>
          <w:i/>
          <w:iCs/>
        </w:rPr>
        <w:t xml:space="preserve">Více informací na </w:t>
      </w:r>
      <w:hyperlink r:id="rId8" w:history="1">
        <w:r w:rsidRPr="00137E30">
          <w:rPr>
            <w:rStyle w:val="Hypertextovodkaz"/>
            <w:i/>
            <w:iCs/>
          </w:rPr>
          <w:t>www.muzeum-plasy.cz</w:t>
        </w:r>
      </w:hyperlink>
      <w:r w:rsidRPr="00137E30">
        <w:t xml:space="preserve"> </w:t>
      </w:r>
      <w:r w:rsidR="005C13A2" w:rsidRPr="00137E30">
        <w:t>a</w:t>
      </w:r>
      <w:r w:rsidR="009760FB">
        <w:t> </w:t>
      </w:r>
      <w:hyperlink r:id="rId9" w:history="1">
        <w:r w:rsidRPr="00137E30">
          <w:rPr>
            <w:rStyle w:val="Hypertextovodkaz"/>
          </w:rPr>
          <w:t>www.ntm.cz</w:t>
        </w:r>
      </w:hyperlink>
      <w:r w:rsidRPr="00137E30">
        <w:t xml:space="preserve">. </w:t>
      </w:r>
    </w:p>
    <w:p w:rsidR="0056034A" w:rsidRPr="00137E30" w:rsidRDefault="0056034A" w:rsidP="001447CE">
      <w:pPr>
        <w:jc w:val="both"/>
        <w:rPr>
          <w:rFonts w:cs="Arial"/>
        </w:rPr>
      </w:pPr>
      <w:r w:rsidRPr="00137E30">
        <w:t>„</w:t>
      </w:r>
      <w:r w:rsidRPr="00137E30">
        <w:rPr>
          <w:i/>
        </w:rPr>
        <w:t>Děkujeme návštěvníkům za podporu a pochopení a prosíme je o dodržování bezpečnostních pokynů. Věříme, že návštěva Národního technického muzea pro ně bude i přes aktuální opatření příjemným zážitkem,</w:t>
      </w:r>
      <w:r w:rsidRPr="00137E30">
        <w:t xml:space="preserve">“ dodává na závěr </w:t>
      </w:r>
      <w:r w:rsidRPr="00137E30">
        <w:rPr>
          <w:rFonts w:ascii="Calibri" w:hAnsi="Calibri"/>
          <w:color w:val="212121"/>
          <w:shd w:val="clear" w:color="auto" w:fill="FFFFFF"/>
        </w:rPr>
        <w:t>Karel Ksandr.</w:t>
      </w:r>
    </w:p>
    <w:p w:rsidR="0056034A" w:rsidRPr="00137E30" w:rsidRDefault="0056034A" w:rsidP="0056034A">
      <w:pPr>
        <w:jc w:val="both"/>
        <w:rPr>
          <w:rFonts w:ascii="Calibri" w:hAnsi="Calibri"/>
          <w:color w:val="212121"/>
          <w:shd w:val="clear" w:color="auto" w:fill="FFFFFF"/>
        </w:rPr>
      </w:pPr>
    </w:p>
    <w:bookmarkEnd w:id="2"/>
    <w:p w:rsidR="0056034A" w:rsidRPr="00137E30" w:rsidRDefault="0056034A" w:rsidP="0056034A">
      <w:pPr>
        <w:jc w:val="both"/>
        <w:rPr>
          <w:rFonts w:ascii="Calibri" w:eastAsia="Calibri" w:hAnsi="Calibri" w:cs="Calibri"/>
          <w:b/>
        </w:rPr>
      </w:pPr>
      <w:r w:rsidRPr="00137E30">
        <w:rPr>
          <w:rFonts w:ascii="Calibri" w:eastAsia="Calibri" w:hAnsi="Calibri" w:cs="Calibri"/>
          <w:b/>
        </w:rPr>
        <w:t xml:space="preserve">Tisková zpráva NTM </w:t>
      </w:r>
      <w:r w:rsidR="00137E30">
        <w:rPr>
          <w:rFonts w:ascii="Calibri" w:eastAsia="Calibri" w:hAnsi="Calibri" w:cs="Calibri"/>
          <w:b/>
        </w:rPr>
        <w:t>26</w:t>
      </w:r>
      <w:r w:rsidRPr="00137E30">
        <w:rPr>
          <w:rFonts w:ascii="Calibri" w:eastAsia="Calibri" w:hAnsi="Calibri" w:cs="Calibri"/>
          <w:b/>
        </w:rPr>
        <w:t>. května 2020</w:t>
      </w:r>
    </w:p>
    <w:p w:rsidR="0056034A" w:rsidRPr="00137E30" w:rsidRDefault="0056034A" w:rsidP="0056034A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  <w:r w:rsidRPr="00137E30">
        <w:rPr>
          <w:rFonts w:ascii="Arial" w:hAnsi="Arial" w:cs="Arial"/>
          <w:color w:val="333333"/>
          <w:sz w:val="20"/>
          <w:szCs w:val="20"/>
        </w:rPr>
        <w:t>Bc. Jan Duda</w:t>
      </w:r>
    </w:p>
    <w:p w:rsidR="0056034A" w:rsidRPr="00AD4CB2" w:rsidRDefault="0056034A" w:rsidP="0056034A">
      <w:pPr>
        <w:spacing w:line="240" w:lineRule="auto"/>
        <w:rPr>
          <w:rFonts w:ascii="Arial" w:hAnsi="Arial" w:cs="Arial"/>
          <w:i/>
          <w:color w:val="333333"/>
          <w:sz w:val="20"/>
          <w:szCs w:val="20"/>
        </w:rPr>
      </w:pPr>
      <w:r w:rsidRPr="00137E30">
        <w:rPr>
          <w:rFonts w:ascii="Arial" w:hAnsi="Arial" w:cs="Arial"/>
          <w:i/>
          <w:color w:val="333333"/>
          <w:sz w:val="20"/>
          <w:szCs w:val="20"/>
        </w:rPr>
        <w:t>Vedoucí Odboru PR a práce s veřejností</w:t>
      </w:r>
      <w:r w:rsidRPr="00137E30">
        <w:rPr>
          <w:rFonts w:ascii="Arial" w:hAnsi="Arial" w:cs="Arial"/>
          <w:i/>
          <w:color w:val="333333"/>
          <w:sz w:val="20"/>
          <w:szCs w:val="20"/>
        </w:rPr>
        <w:br/>
        <w:t xml:space="preserve">Email: </w:t>
      </w:r>
      <w:hyperlink r:id="rId10" w:history="1">
        <w:r w:rsidRPr="00137E30">
          <w:rPr>
            <w:rStyle w:val="Hypertextovodkaz"/>
            <w:color w:val="333333"/>
          </w:rPr>
          <w:t>jan.duda@ntm.cz</w:t>
        </w:r>
      </w:hyperlink>
      <w:r w:rsidRPr="00137E30">
        <w:rPr>
          <w:rFonts w:ascii="Arial" w:hAnsi="Arial" w:cs="Arial"/>
          <w:color w:val="333333"/>
          <w:sz w:val="20"/>
          <w:szCs w:val="20"/>
        </w:rPr>
        <w:br/>
      </w:r>
      <w:r w:rsidRPr="00137E30">
        <w:rPr>
          <w:rFonts w:ascii="Arial" w:hAnsi="Arial" w:cs="Arial"/>
          <w:i/>
          <w:color w:val="333333"/>
          <w:sz w:val="20"/>
          <w:szCs w:val="20"/>
        </w:rPr>
        <w:t>Mob: +420 770 121 917</w:t>
      </w:r>
      <w:r w:rsidRPr="00137E30">
        <w:rPr>
          <w:rFonts w:ascii="Arial" w:hAnsi="Arial" w:cs="Arial"/>
          <w:color w:val="333333"/>
          <w:sz w:val="20"/>
          <w:szCs w:val="20"/>
        </w:rPr>
        <w:br/>
      </w:r>
      <w:r w:rsidRPr="00137E30">
        <w:rPr>
          <w:rFonts w:ascii="Arial" w:hAnsi="Arial" w:cs="Arial"/>
          <w:i/>
          <w:color w:val="333333"/>
          <w:sz w:val="20"/>
          <w:szCs w:val="20"/>
        </w:rPr>
        <w:t>Národní technické muzeum</w:t>
      </w:r>
      <w:r w:rsidRPr="00137E30">
        <w:rPr>
          <w:rFonts w:ascii="Arial" w:hAnsi="Arial" w:cs="Arial"/>
          <w:color w:val="333333"/>
          <w:sz w:val="20"/>
          <w:szCs w:val="20"/>
        </w:rPr>
        <w:br/>
      </w:r>
      <w:r w:rsidRPr="00137E30">
        <w:rPr>
          <w:rFonts w:ascii="Arial" w:hAnsi="Arial" w:cs="Arial"/>
          <w:i/>
          <w:color w:val="333333"/>
          <w:sz w:val="20"/>
          <w:szCs w:val="20"/>
        </w:rPr>
        <w:t>Kostelní 42, 170 00, Praha 7</w:t>
      </w:r>
    </w:p>
    <w:p w:rsidR="005C13A2" w:rsidRPr="00AD4CB2" w:rsidRDefault="005C13A2" w:rsidP="002F5050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</w:p>
    <w:p w:rsidR="005C13A2" w:rsidRPr="00AD4CB2" w:rsidRDefault="005C13A2" w:rsidP="002F5050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  <w:r w:rsidRPr="00AD4CB2">
        <w:rPr>
          <w:rFonts w:ascii="Arial" w:hAnsi="Arial" w:cs="Arial"/>
          <w:color w:val="333333"/>
          <w:sz w:val="20"/>
          <w:szCs w:val="20"/>
          <w:u w:val="single"/>
        </w:rPr>
        <w:t>Příloha</w:t>
      </w:r>
      <w:r w:rsidRPr="00AD4CB2">
        <w:rPr>
          <w:rFonts w:ascii="Arial" w:hAnsi="Arial" w:cs="Arial"/>
          <w:color w:val="333333"/>
          <w:sz w:val="20"/>
          <w:szCs w:val="20"/>
        </w:rPr>
        <w:br/>
        <w:t>Armilární sféra</w:t>
      </w:r>
    </w:p>
    <w:p w:rsidR="00D8468A" w:rsidRPr="00AD4CB2" w:rsidRDefault="00D46384" w:rsidP="00D8468A">
      <w:pPr>
        <w:spacing w:line="240" w:lineRule="auto"/>
        <w:jc w:val="center"/>
        <w:rPr>
          <w:rFonts w:ascii="Arial" w:hAnsi="Arial" w:cs="Arial"/>
          <w:color w:val="333333"/>
          <w:sz w:val="20"/>
          <w:szCs w:val="20"/>
        </w:rPr>
      </w:pPr>
      <w:r w:rsidRPr="00AD4CB2">
        <w:rPr>
          <w:noProof/>
          <w:lang w:eastAsia="cs-CZ"/>
        </w:rPr>
        <w:lastRenderedPageBreak/>
        <w:drawing>
          <wp:inline distT="0" distB="0" distL="0" distR="0">
            <wp:extent cx="4236864" cy="2822027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411" cy="2832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84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  <w:r w:rsidRPr="00AD4CB2">
        <w:rPr>
          <w:rFonts w:ascii="Arial" w:hAnsi="Arial" w:cs="Arial"/>
          <w:i/>
          <w:color w:val="333333"/>
          <w:sz w:val="20"/>
          <w:szCs w:val="20"/>
        </w:rPr>
        <w:t xml:space="preserve">Expozice stavitelství, </w:t>
      </w:r>
      <w:r w:rsidR="00D46384" w:rsidRPr="00AD4CB2">
        <w:rPr>
          <w:rFonts w:ascii="Arial" w:hAnsi="Arial" w:cs="Arial"/>
          <w:i/>
          <w:color w:val="333333"/>
          <w:sz w:val="20"/>
          <w:szCs w:val="20"/>
        </w:rPr>
        <w:t>foto: archiv NTM</w:t>
      </w: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  <w:r w:rsidRPr="00AD4CB2"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1352085</wp:posOffset>
            </wp:positionH>
            <wp:positionV relativeFrom="paragraph">
              <wp:posOffset>90937</wp:posOffset>
            </wp:positionV>
            <wp:extent cx="3128351" cy="4693769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331" cy="469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AD4CB2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</w:p>
    <w:p w:rsidR="00D8468A" w:rsidRPr="00D8468A" w:rsidRDefault="00D8468A" w:rsidP="00D46384">
      <w:pPr>
        <w:spacing w:line="240" w:lineRule="auto"/>
        <w:jc w:val="right"/>
        <w:rPr>
          <w:rFonts w:ascii="Arial" w:hAnsi="Arial" w:cs="Arial"/>
          <w:i/>
          <w:color w:val="333333"/>
          <w:sz w:val="20"/>
          <w:szCs w:val="20"/>
        </w:rPr>
      </w:pPr>
      <w:r w:rsidRPr="00AD4CB2">
        <w:rPr>
          <w:i/>
        </w:rPr>
        <w:t xml:space="preserve">Armilární sféra, </w:t>
      </w:r>
      <w:r w:rsidRPr="00AD4CB2">
        <w:rPr>
          <w:rFonts w:ascii="Arial" w:hAnsi="Arial" w:cs="Arial"/>
          <w:i/>
          <w:color w:val="333333"/>
          <w:sz w:val="20"/>
          <w:szCs w:val="20"/>
        </w:rPr>
        <w:t>foto: archiv NTM</w:t>
      </w:r>
    </w:p>
    <w:sectPr w:rsidR="00D8468A" w:rsidRPr="00D8468A" w:rsidSect="009957E6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024" w:rsidRDefault="00EE7024" w:rsidP="00BD5D8A">
      <w:pPr>
        <w:spacing w:after="0" w:line="240" w:lineRule="auto"/>
      </w:pPr>
      <w:r>
        <w:separator/>
      </w:r>
    </w:p>
  </w:endnote>
  <w:endnote w:type="continuationSeparator" w:id="0">
    <w:p w:rsidR="00EE7024" w:rsidRDefault="00EE7024" w:rsidP="00BD5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024" w:rsidRDefault="00EE7024" w:rsidP="00BD5D8A">
      <w:pPr>
        <w:spacing w:after="0" w:line="240" w:lineRule="auto"/>
      </w:pPr>
      <w:r>
        <w:separator/>
      </w:r>
    </w:p>
  </w:footnote>
  <w:footnote w:type="continuationSeparator" w:id="0">
    <w:p w:rsidR="00EE7024" w:rsidRDefault="00EE7024" w:rsidP="00BD5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D8A" w:rsidRPr="00CB4039" w:rsidRDefault="00BD5D8A" w:rsidP="00BD5D8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BD5D8A" w:rsidRDefault="00BD5D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97768"/>
    <w:multiLevelType w:val="multilevel"/>
    <w:tmpl w:val="3A98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9E6D99"/>
    <w:multiLevelType w:val="hybridMultilevel"/>
    <w:tmpl w:val="863AF1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0A"/>
    <w:rsid w:val="00011CED"/>
    <w:rsid w:val="0003797C"/>
    <w:rsid w:val="00040E21"/>
    <w:rsid w:val="000877BB"/>
    <w:rsid w:val="000B219F"/>
    <w:rsid w:val="000B2BC5"/>
    <w:rsid w:val="000D57B3"/>
    <w:rsid w:val="000E7404"/>
    <w:rsid w:val="000E7FA9"/>
    <w:rsid w:val="000F7EF6"/>
    <w:rsid w:val="001037BE"/>
    <w:rsid w:val="00105AD7"/>
    <w:rsid w:val="00120720"/>
    <w:rsid w:val="00120C5A"/>
    <w:rsid w:val="00137E30"/>
    <w:rsid w:val="00141523"/>
    <w:rsid w:val="001430F3"/>
    <w:rsid w:val="0014312D"/>
    <w:rsid w:val="001447CE"/>
    <w:rsid w:val="00160B3E"/>
    <w:rsid w:val="00172D9B"/>
    <w:rsid w:val="00197E47"/>
    <w:rsid w:val="001B53B2"/>
    <w:rsid w:val="001C3412"/>
    <w:rsid w:val="00210212"/>
    <w:rsid w:val="002167F6"/>
    <w:rsid w:val="0022223E"/>
    <w:rsid w:val="00244DB0"/>
    <w:rsid w:val="0025107E"/>
    <w:rsid w:val="00266875"/>
    <w:rsid w:val="00272444"/>
    <w:rsid w:val="00273667"/>
    <w:rsid w:val="00283214"/>
    <w:rsid w:val="002840DC"/>
    <w:rsid w:val="00286C5C"/>
    <w:rsid w:val="00296B23"/>
    <w:rsid w:val="002B1C27"/>
    <w:rsid w:val="002D61D9"/>
    <w:rsid w:val="002F5050"/>
    <w:rsid w:val="003025BA"/>
    <w:rsid w:val="0031018F"/>
    <w:rsid w:val="00312848"/>
    <w:rsid w:val="00313E37"/>
    <w:rsid w:val="003240DF"/>
    <w:rsid w:val="00334AD4"/>
    <w:rsid w:val="00384B79"/>
    <w:rsid w:val="00384D15"/>
    <w:rsid w:val="00390C8A"/>
    <w:rsid w:val="00391516"/>
    <w:rsid w:val="00396859"/>
    <w:rsid w:val="003A2ADA"/>
    <w:rsid w:val="003B5AB9"/>
    <w:rsid w:val="00436223"/>
    <w:rsid w:val="00465207"/>
    <w:rsid w:val="00475BEE"/>
    <w:rsid w:val="00494518"/>
    <w:rsid w:val="004C59E8"/>
    <w:rsid w:val="004D6698"/>
    <w:rsid w:val="004E5D55"/>
    <w:rsid w:val="004F2CC2"/>
    <w:rsid w:val="004F4936"/>
    <w:rsid w:val="00532BF9"/>
    <w:rsid w:val="00546779"/>
    <w:rsid w:val="0056034A"/>
    <w:rsid w:val="005835A4"/>
    <w:rsid w:val="005873DA"/>
    <w:rsid w:val="00594BBB"/>
    <w:rsid w:val="005A3495"/>
    <w:rsid w:val="005A7ECB"/>
    <w:rsid w:val="005B57A3"/>
    <w:rsid w:val="005B7D81"/>
    <w:rsid w:val="005C13A2"/>
    <w:rsid w:val="005D1E65"/>
    <w:rsid w:val="005D7540"/>
    <w:rsid w:val="0060568B"/>
    <w:rsid w:val="006104E9"/>
    <w:rsid w:val="0062250F"/>
    <w:rsid w:val="00626494"/>
    <w:rsid w:val="00626713"/>
    <w:rsid w:val="0063248A"/>
    <w:rsid w:val="006671AD"/>
    <w:rsid w:val="00672838"/>
    <w:rsid w:val="00673BB4"/>
    <w:rsid w:val="00680FDC"/>
    <w:rsid w:val="0069007B"/>
    <w:rsid w:val="006B050E"/>
    <w:rsid w:val="006B0A79"/>
    <w:rsid w:val="006D4212"/>
    <w:rsid w:val="006D44A5"/>
    <w:rsid w:val="006D57BA"/>
    <w:rsid w:val="006D5A19"/>
    <w:rsid w:val="00742D18"/>
    <w:rsid w:val="00757030"/>
    <w:rsid w:val="007629DE"/>
    <w:rsid w:val="00776CF9"/>
    <w:rsid w:val="007A04CE"/>
    <w:rsid w:val="007B0BBB"/>
    <w:rsid w:val="007B62FB"/>
    <w:rsid w:val="007D150B"/>
    <w:rsid w:val="007F10A2"/>
    <w:rsid w:val="00835091"/>
    <w:rsid w:val="00843BC2"/>
    <w:rsid w:val="008546E5"/>
    <w:rsid w:val="0086190E"/>
    <w:rsid w:val="00867E4B"/>
    <w:rsid w:val="00894C53"/>
    <w:rsid w:val="008A110B"/>
    <w:rsid w:val="008A4713"/>
    <w:rsid w:val="008B3DFD"/>
    <w:rsid w:val="008D5A7B"/>
    <w:rsid w:val="008E22F2"/>
    <w:rsid w:val="00904661"/>
    <w:rsid w:val="00913578"/>
    <w:rsid w:val="00937C33"/>
    <w:rsid w:val="00973F2B"/>
    <w:rsid w:val="009760FB"/>
    <w:rsid w:val="009957E6"/>
    <w:rsid w:val="009B305A"/>
    <w:rsid w:val="009D0163"/>
    <w:rsid w:val="009D7EF8"/>
    <w:rsid w:val="00A109B4"/>
    <w:rsid w:val="00A11831"/>
    <w:rsid w:val="00A22E77"/>
    <w:rsid w:val="00A4136E"/>
    <w:rsid w:val="00A43E42"/>
    <w:rsid w:val="00A64408"/>
    <w:rsid w:val="00A71734"/>
    <w:rsid w:val="00A86A95"/>
    <w:rsid w:val="00AD2E0A"/>
    <w:rsid w:val="00AD3B94"/>
    <w:rsid w:val="00AD4CB2"/>
    <w:rsid w:val="00B1699F"/>
    <w:rsid w:val="00B175B6"/>
    <w:rsid w:val="00B20779"/>
    <w:rsid w:val="00B304CF"/>
    <w:rsid w:val="00B36416"/>
    <w:rsid w:val="00B55236"/>
    <w:rsid w:val="00B600AA"/>
    <w:rsid w:val="00B704E7"/>
    <w:rsid w:val="00B7143C"/>
    <w:rsid w:val="00B747AE"/>
    <w:rsid w:val="00B84BDC"/>
    <w:rsid w:val="00B9256F"/>
    <w:rsid w:val="00BA13A6"/>
    <w:rsid w:val="00BB5861"/>
    <w:rsid w:val="00BC0B13"/>
    <w:rsid w:val="00BC5226"/>
    <w:rsid w:val="00BD1150"/>
    <w:rsid w:val="00BD5D8A"/>
    <w:rsid w:val="00BE5F65"/>
    <w:rsid w:val="00BF544E"/>
    <w:rsid w:val="00C07A3C"/>
    <w:rsid w:val="00C21126"/>
    <w:rsid w:val="00C26F78"/>
    <w:rsid w:val="00C36066"/>
    <w:rsid w:val="00C64560"/>
    <w:rsid w:val="00C971FC"/>
    <w:rsid w:val="00C9745E"/>
    <w:rsid w:val="00C976AC"/>
    <w:rsid w:val="00CA268D"/>
    <w:rsid w:val="00CB0FA3"/>
    <w:rsid w:val="00CB28C4"/>
    <w:rsid w:val="00CD18A8"/>
    <w:rsid w:val="00CE1CCF"/>
    <w:rsid w:val="00CE28A5"/>
    <w:rsid w:val="00CF46ED"/>
    <w:rsid w:val="00D055C3"/>
    <w:rsid w:val="00D177F6"/>
    <w:rsid w:val="00D21FD7"/>
    <w:rsid w:val="00D36E97"/>
    <w:rsid w:val="00D46384"/>
    <w:rsid w:val="00D679D5"/>
    <w:rsid w:val="00D7338F"/>
    <w:rsid w:val="00D77C71"/>
    <w:rsid w:val="00D8468A"/>
    <w:rsid w:val="00DB34FD"/>
    <w:rsid w:val="00DB4592"/>
    <w:rsid w:val="00DD2600"/>
    <w:rsid w:val="00DD2ECF"/>
    <w:rsid w:val="00DD7654"/>
    <w:rsid w:val="00DE287C"/>
    <w:rsid w:val="00E109A6"/>
    <w:rsid w:val="00E11806"/>
    <w:rsid w:val="00E17C33"/>
    <w:rsid w:val="00E31460"/>
    <w:rsid w:val="00E70C23"/>
    <w:rsid w:val="00E75B63"/>
    <w:rsid w:val="00E76683"/>
    <w:rsid w:val="00E86E07"/>
    <w:rsid w:val="00EB5365"/>
    <w:rsid w:val="00EC3456"/>
    <w:rsid w:val="00EE579F"/>
    <w:rsid w:val="00EE7024"/>
    <w:rsid w:val="00EF4381"/>
    <w:rsid w:val="00EF7213"/>
    <w:rsid w:val="00F01562"/>
    <w:rsid w:val="00F039BE"/>
    <w:rsid w:val="00F21D11"/>
    <w:rsid w:val="00F31AF7"/>
    <w:rsid w:val="00F366EF"/>
    <w:rsid w:val="00F44765"/>
    <w:rsid w:val="00F5584F"/>
    <w:rsid w:val="00F67A39"/>
    <w:rsid w:val="00F720B9"/>
    <w:rsid w:val="00F751FB"/>
    <w:rsid w:val="00F85875"/>
    <w:rsid w:val="00F95BD3"/>
    <w:rsid w:val="00FB3B63"/>
    <w:rsid w:val="00FC4BA6"/>
    <w:rsid w:val="00FD0FFD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37216"/>
  <w15:docId w15:val="{FBDB918D-D875-4995-BFE6-ABA9BBCB5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D2E0A"/>
  </w:style>
  <w:style w:type="paragraph" w:styleId="Nadpis1">
    <w:name w:val="heading 1"/>
    <w:basedOn w:val="Normln"/>
    <w:next w:val="Normln"/>
    <w:link w:val="Nadpis1Char"/>
    <w:uiPriority w:val="9"/>
    <w:qFormat/>
    <w:rsid w:val="00296B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6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BD5D8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264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264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2649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4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2649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6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49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5D8A"/>
  </w:style>
  <w:style w:type="paragraph" w:styleId="Zpat">
    <w:name w:val="footer"/>
    <w:basedOn w:val="Normln"/>
    <w:link w:val="Zpat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5D8A"/>
  </w:style>
  <w:style w:type="character" w:customStyle="1" w:styleId="Nadpis4Char">
    <w:name w:val="Nadpis 4 Char"/>
    <w:basedOn w:val="Standardnpsmoodstavce"/>
    <w:link w:val="Nadpis4"/>
    <w:rsid w:val="00BD5D8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D5D8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90C8A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0C8A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E75B63"/>
    <w:pPr>
      <w:ind w:left="720"/>
      <w:contextualSpacing/>
    </w:p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CB28C4"/>
    <w:rPr>
      <w:color w:val="605E5C"/>
      <w:shd w:val="clear" w:color="auto" w:fill="E1DFDD"/>
    </w:rPr>
  </w:style>
  <w:style w:type="paragraph" w:customStyle="1" w:styleId="xmsonormal">
    <w:name w:val="x_msonormal"/>
    <w:basedOn w:val="Normln"/>
    <w:rsid w:val="007B0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96B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296B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tm.cz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an.duda@ntm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tm.c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69BE5-8CEE-4F88-A280-8B3229139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746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Střechová</dc:creator>
  <cp:lastModifiedBy>Jana Dobisíková</cp:lastModifiedBy>
  <cp:revision>4</cp:revision>
  <dcterms:created xsi:type="dcterms:W3CDTF">2020-05-27T06:40:00Z</dcterms:created>
  <dcterms:modified xsi:type="dcterms:W3CDTF">2020-05-27T06:42:00Z</dcterms:modified>
</cp:coreProperties>
</file>