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29D1" w:rsidRPr="009729D1" w:rsidRDefault="009729D1" w:rsidP="009729D1">
      <w:pPr>
        <w:pStyle w:val="Nadpis3"/>
        <w:jc w:val="center"/>
        <w:rPr>
          <w:rFonts w:asciiTheme="minorHAnsi" w:hAnsiTheme="minorHAnsi" w:cstheme="minorHAnsi"/>
          <w:bCs w:val="0"/>
          <w:color w:val="auto"/>
          <w:sz w:val="24"/>
          <w:szCs w:val="32"/>
        </w:rPr>
      </w:pPr>
    </w:p>
    <w:p w:rsidR="009729D1" w:rsidRDefault="009729D1" w:rsidP="009729D1">
      <w:pPr>
        <w:pStyle w:val="Nadpis3"/>
        <w:jc w:val="center"/>
        <w:rPr>
          <w:rFonts w:asciiTheme="minorHAnsi" w:hAnsiTheme="minorHAnsi" w:cstheme="minorHAnsi"/>
          <w:bCs w:val="0"/>
          <w:color w:val="auto"/>
          <w:sz w:val="36"/>
          <w:szCs w:val="32"/>
        </w:rPr>
      </w:pPr>
      <w:r w:rsidRPr="009729D1">
        <w:rPr>
          <w:rFonts w:asciiTheme="minorHAnsi" w:hAnsiTheme="minorHAnsi" w:cstheme="minorHAnsi"/>
          <w:bCs w:val="0"/>
          <w:color w:val="auto"/>
          <w:sz w:val="36"/>
          <w:szCs w:val="32"/>
        </w:rPr>
        <w:t xml:space="preserve">Národní technické muzeum zahajuje v Centru stavitelského dědictví Plasy sezónu výstavou věnovanou </w:t>
      </w:r>
    </w:p>
    <w:p w:rsidR="009729D1" w:rsidRPr="009729D1" w:rsidRDefault="009729D1" w:rsidP="009729D1">
      <w:pPr>
        <w:pStyle w:val="Nadpis3"/>
        <w:spacing w:before="0" w:after="240"/>
        <w:jc w:val="center"/>
        <w:rPr>
          <w:rFonts w:asciiTheme="minorHAnsi" w:hAnsiTheme="minorHAnsi" w:cstheme="minorHAnsi"/>
          <w:bCs w:val="0"/>
          <w:color w:val="auto"/>
          <w:sz w:val="36"/>
          <w:szCs w:val="32"/>
        </w:rPr>
      </w:pPr>
      <w:r w:rsidRPr="009729D1">
        <w:rPr>
          <w:rFonts w:asciiTheme="minorHAnsi" w:hAnsiTheme="minorHAnsi" w:cstheme="minorHAnsi"/>
          <w:bCs w:val="0"/>
          <w:color w:val="auto"/>
          <w:sz w:val="36"/>
          <w:szCs w:val="32"/>
        </w:rPr>
        <w:t>100. narozeninám Miroslava Zikmunda.</w:t>
      </w:r>
    </w:p>
    <w:p w:rsidR="009729D1" w:rsidRDefault="009729D1" w:rsidP="009729D1">
      <w:pPr>
        <w:pStyle w:val="Nadpis3"/>
        <w:jc w:val="both"/>
        <w:rPr>
          <w:rFonts w:asciiTheme="minorHAnsi" w:hAnsiTheme="minorHAnsi" w:cstheme="minorHAnsi"/>
          <w:bCs w:val="0"/>
          <w:color w:val="auto"/>
          <w:sz w:val="24"/>
          <w:szCs w:val="24"/>
        </w:rPr>
      </w:pPr>
    </w:p>
    <w:p w:rsidR="009729D1" w:rsidRPr="009729D1" w:rsidRDefault="009729D1" w:rsidP="009729D1">
      <w:pPr>
        <w:pStyle w:val="Nadpis3"/>
        <w:jc w:val="both"/>
        <w:rPr>
          <w:rFonts w:asciiTheme="minorHAnsi" w:hAnsiTheme="minorHAnsi" w:cstheme="minorHAnsi"/>
          <w:bCs w:val="0"/>
          <w:color w:val="auto"/>
          <w:sz w:val="24"/>
          <w:szCs w:val="24"/>
        </w:rPr>
      </w:pPr>
      <w:r w:rsidRPr="009729D1">
        <w:rPr>
          <w:rFonts w:asciiTheme="minorHAnsi" w:hAnsiTheme="minorHAnsi" w:cstheme="minorHAnsi"/>
          <w:bCs w:val="0"/>
          <w:color w:val="auto"/>
          <w:sz w:val="24"/>
          <w:szCs w:val="24"/>
        </w:rPr>
        <w:t>Co má společného známá cestovatelské dvojice Hanzelka + Zikmund a Národní technické muzeum? Legendární Tatru 87, se kterou Hanzelka se Zikmundem procestovali na své první cestě Afriku a Jižní Ameriku, a start na druhou expedici po Asii. Zrestaurovaná Tatra, darovaná Národnímu technickému muzeu Jiřím Hanzelkou, je k vidění v Dopravní hale hlavní budovy NTM v Praze na Letné, druhou cestu, kterou začínali před 60 lety u Národního technického muzea, připomíná výstava v Plasích.</w:t>
      </w:r>
    </w:p>
    <w:p w:rsidR="009729D1" w:rsidRPr="009729D1" w:rsidRDefault="009729D1" w:rsidP="009729D1">
      <w:pPr>
        <w:rPr>
          <w:rFonts w:cstheme="minorHAnsi"/>
        </w:rPr>
      </w:pPr>
    </w:p>
    <w:p w:rsidR="009729D1" w:rsidRPr="009729D1" w:rsidRDefault="009729D1" w:rsidP="009729D1">
      <w:pPr>
        <w:jc w:val="both"/>
        <w:rPr>
          <w:rFonts w:cstheme="minorHAnsi"/>
          <w:i/>
        </w:rPr>
      </w:pPr>
      <w:r w:rsidRPr="009729D1">
        <w:rPr>
          <w:rFonts w:cstheme="minorHAnsi"/>
        </w:rPr>
        <w:t xml:space="preserve">Expozice v Centru stavitelského dědictví jsou zaměřené, jak již název napovídá, především na stavitelství, ale kromě toho se snaží NTM každý rok návštěvníkům nabídnout výstavu, která toto téma překračuje. </w:t>
      </w:r>
      <w:r w:rsidRPr="009729D1">
        <w:rPr>
          <w:rFonts w:cstheme="minorHAnsi"/>
          <w:i/>
        </w:rPr>
        <w:t>„Letošní rok snad ani nemohla být volba jiná,“</w:t>
      </w:r>
      <w:r w:rsidRPr="009729D1">
        <w:rPr>
          <w:rFonts w:cstheme="minorHAnsi"/>
        </w:rPr>
        <w:t xml:space="preserve"> říká generální ředitel Národního technického muzea Karel Ksandr. </w:t>
      </w:r>
      <w:r w:rsidRPr="009729D1">
        <w:rPr>
          <w:rFonts w:cstheme="minorHAnsi"/>
          <w:i/>
        </w:rPr>
        <w:t>„Miroslav Zikmund, plzeňský rodák, oslavil v plné svěžesti 14. února své 100. narozeniny a 22. dubna to bude přesně 60 let od odjezdu Jiřího Hanzelky a Miroslava Zikmunda na jejich druhou expedici, na kterou vyráželi právě od Národního technického muzea.“</w:t>
      </w:r>
    </w:p>
    <w:p w:rsidR="009729D1" w:rsidRPr="009729D1" w:rsidRDefault="009729D1" w:rsidP="009729D1">
      <w:pPr>
        <w:jc w:val="both"/>
        <w:rPr>
          <w:rFonts w:cstheme="minorHAnsi"/>
        </w:rPr>
      </w:pPr>
      <w:r w:rsidRPr="009729D1">
        <w:rPr>
          <w:rFonts w:cstheme="minorHAnsi"/>
        </w:rPr>
        <w:t>Druhé, tzv. asijské, cestě je proto věnován největší prostor. Začátek první a druhé výpravy od sebe dělilo 12 let. Je téměř neuvěřitelné sledovat, co vše se za tu krátkou dobu změnilo. Velkým tématem výstavy je také filmařská a fotografická práce dvojice H+Z. Z „</w:t>
      </w:r>
      <w:r w:rsidRPr="009729D1">
        <w:rPr>
          <w:rFonts w:cstheme="minorHAnsi"/>
          <w:i/>
        </w:rPr>
        <w:t>filmařských neumětelů</w:t>
      </w:r>
      <w:r w:rsidRPr="009729D1">
        <w:rPr>
          <w:rFonts w:cstheme="minorHAnsi"/>
        </w:rPr>
        <w:t>“, jak sám sebe a svého přítele označuje v knize Filmaři H+Z Miroslav Zikmund, se během cest stali zkušení kameramani a režiséři. Na výstavě je možné vidět také jejich stereoskopické (dnes bychom řekli 3D) fotografie a filmy.</w:t>
      </w:r>
    </w:p>
    <w:p w:rsidR="009729D1" w:rsidRPr="009729D1" w:rsidRDefault="009729D1" w:rsidP="009729D1">
      <w:pPr>
        <w:jc w:val="both"/>
        <w:rPr>
          <w:rFonts w:cstheme="minorHAnsi"/>
        </w:rPr>
      </w:pPr>
      <w:r w:rsidRPr="009729D1">
        <w:rPr>
          <w:rFonts w:cstheme="minorHAnsi"/>
        </w:rPr>
        <w:t xml:space="preserve">Výstavu s názvem Filmaři Hanzelka a Zikmund připravil pro NTM dlouholetý spolupracovník Miroslava Zikmunda režisér, dokumentarista a cestovatel Petr Horký.  </w:t>
      </w:r>
    </w:p>
    <w:p w:rsidR="009729D1" w:rsidRPr="009729D1" w:rsidRDefault="009729D1" w:rsidP="009729D1">
      <w:pPr>
        <w:jc w:val="both"/>
        <w:rPr>
          <w:rFonts w:cstheme="minorHAnsi"/>
        </w:rPr>
      </w:pPr>
      <w:r w:rsidRPr="009729D1">
        <w:rPr>
          <w:rFonts w:cstheme="minorHAnsi"/>
        </w:rPr>
        <w:t xml:space="preserve">Současně s výstavou Filmaři Hanzelka a Zikmund se budou v Centru stavitelského dědictví Plasy otevírat 3. dubna ještě dvě další výstavy. První s názvem </w:t>
      </w:r>
      <w:r w:rsidRPr="009729D1">
        <w:rPr>
          <w:rFonts w:cstheme="minorHAnsi"/>
          <w:i/>
        </w:rPr>
        <w:t xml:space="preserve">Tunel Ejpovice. Modernizace trati Rokycany – Plzeň </w:t>
      </w:r>
      <w:r w:rsidRPr="009729D1">
        <w:rPr>
          <w:rFonts w:cstheme="minorHAnsi"/>
        </w:rPr>
        <w:t xml:space="preserve">zavede návštěvníky do světa obřích strojů a moderních technologií, kde zážitek určitě slibuje možnost prohlédnout si model tunelovacího stroje TBM S-799 – Viktorie, největšího v ČR. Druhá výstava s názvem </w:t>
      </w:r>
      <w:r w:rsidRPr="009729D1">
        <w:rPr>
          <w:rFonts w:cstheme="minorHAnsi"/>
          <w:i/>
        </w:rPr>
        <w:t>Vodní kori</w:t>
      </w:r>
      <w:r>
        <w:rPr>
          <w:rFonts w:cstheme="minorHAnsi"/>
          <w:i/>
        </w:rPr>
        <w:t>d</w:t>
      </w:r>
      <w:r w:rsidRPr="009729D1">
        <w:rPr>
          <w:rFonts w:cstheme="minorHAnsi"/>
          <w:i/>
        </w:rPr>
        <w:t>or Dunaj – Odra – Labe</w:t>
      </w:r>
      <w:r w:rsidRPr="009729D1">
        <w:rPr>
          <w:rFonts w:cstheme="minorHAnsi"/>
        </w:rPr>
        <w:t xml:space="preserve"> seznamuje se smělou myšlenkou propojit vodními dopravními cestami tyto tři velké řeky, tři různá moře.</w:t>
      </w:r>
    </w:p>
    <w:p w:rsidR="009729D1" w:rsidRPr="009729D1" w:rsidRDefault="009729D1" w:rsidP="009729D1">
      <w:pPr>
        <w:jc w:val="both"/>
        <w:rPr>
          <w:rFonts w:cstheme="minorHAnsi"/>
        </w:rPr>
      </w:pPr>
    </w:p>
    <w:p w:rsidR="009729D1" w:rsidRPr="009729D1" w:rsidRDefault="009729D1" w:rsidP="009729D1">
      <w:pPr>
        <w:jc w:val="both"/>
        <w:rPr>
          <w:rFonts w:cstheme="minorHAnsi"/>
        </w:rPr>
      </w:pPr>
    </w:p>
    <w:p w:rsidR="009729D1" w:rsidRPr="009729D1" w:rsidRDefault="009729D1" w:rsidP="009729D1">
      <w:pPr>
        <w:jc w:val="both"/>
        <w:rPr>
          <w:rFonts w:cstheme="minorHAnsi"/>
        </w:rPr>
      </w:pPr>
    </w:p>
    <w:p w:rsidR="009729D1" w:rsidRPr="009729D1" w:rsidRDefault="009729D1" w:rsidP="009729D1">
      <w:pPr>
        <w:rPr>
          <w:rFonts w:cstheme="minorHAnsi"/>
          <w:i/>
        </w:rPr>
      </w:pPr>
      <w:r w:rsidRPr="009729D1">
        <w:rPr>
          <w:rFonts w:cstheme="minorHAnsi"/>
          <w:b/>
        </w:rPr>
        <w:t xml:space="preserve">Národní technické muzeum </w:t>
      </w:r>
      <w:r w:rsidRPr="009729D1">
        <w:rPr>
          <w:rFonts w:cstheme="minorHAnsi"/>
          <w:b/>
        </w:rPr>
        <w:br/>
        <w:t>Centrum stavitelského dědictví Plasy</w:t>
      </w:r>
      <w:r w:rsidRPr="009729D1">
        <w:rPr>
          <w:rFonts w:cstheme="minorHAnsi"/>
          <w:b/>
          <w:i/>
        </w:rPr>
        <w:t xml:space="preserve"> </w:t>
      </w:r>
    </w:p>
    <w:p w:rsidR="009729D1" w:rsidRPr="009729D1" w:rsidRDefault="009729D1" w:rsidP="009729D1">
      <w:pPr>
        <w:rPr>
          <w:rFonts w:cstheme="minorHAnsi"/>
          <w:i/>
        </w:rPr>
      </w:pPr>
      <w:r w:rsidRPr="009729D1">
        <w:rPr>
          <w:rFonts w:cstheme="minorHAnsi"/>
          <w:i/>
        </w:rPr>
        <w:t xml:space="preserve">Otevírací doba: </w:t>
      </w:r>
    </w:p>
    <w:p w:rsidR="009729D1" w:rsidRPr="009729D1" w:rsidRDefault="009729D1" w:rsidP="009729D1">
      <w:pPr>
        <w:rPr>
          <w:rFonts w:cstheme="minorHAnsi"/>
          <w:i/>
        </w:rPr>
      </w:pPr>
      <w:r w:rsidRPr="009729D1">
        <w:rPr>
          <w:rFonts w:cstheme="minorHAnsi"/>
          <w:i/>
        </w:rPr>
        <w:t>3.</w:t>
      </w:r>
      <w:r w:rsidR="00B80366">
        <w:rPr>
          <w:rFonts w:cstheme="minorHAnsi"/>
          <w:i/>
        </w:rPr>
        <w:t xml:space="preserve"> </w:t>
      </w:r>
      <w:r w:rsidRPr="009729D1">
        <w:rPr>
          <w:rFonts w:cstheme="minorHAnsi"/>
          <w:i/>
        </w:rPr>
        <w:t xml:space="preserve">4. - </w:t>
      </w:r>
      <w:r w:rsidR="00B80366" w:rsidRPr="009729D1">
        <w:rPr>
          <w:rFonts w:cstheme="minorHAnsi"/>
          <w:i/>
        </w:rPr>
        <w:t>31. 10. 2018</w:t>
      </w:r>
      <w:r w:rsidRPr="009729D1">
        <w:rPr>
          <w:rFonts w:cstheme="minorHAnsi"/>
          <w:i/>
        </w:rPr>
        <w:br/>
        <w:t>úterý – neděl</w:t>
      </w:r>
      <w:r w:rsidR="00E56A8A">
        <w:rPr>
          <w:rFonts w:cstheme="minorHAnsi"/>
          <w:i/>
        </w:rPr>
        <w:t>e</w:t>
      </w:r>
      <w:bookmarkStart w:id="0" w:name="_GoBack"/>
      <w:bookmarkEnd w:id="0"/>
      <w:r w:rsidRPr="009729D1">
        <w:rPr>
          <w:rFonts w:cstheme="minorHAnsi"/>
          <w:i/>
        </w:rPr>
        <w:t xml:space="preserve"> (a státní svátky) </w:t>
      </w:r>
      <w:r w:rsidRPr="009729D1">
        <w:rPr>
          <w:rFonts w:cstheme="minorHAnsi"/>
          <w:i/>
        </w:rPr>
        <w:br/>
        <w:t>od 9.00 do 17.00 hod.</w:t>
      </w:r>
    </w:p>
    <w:p w:rsidR="00AF6992" w:rsidRDefault="00AF6992" w:rsidP="009729D1">
      <w:pPr>
        <w:jc w:val="both"/>
        <w:rPr>
          <w:rFonts w:cstheme="minorHAnsi"/>
          <w:i/>
        </w:rPr>
      </w:pPr>
    </w:p>
    <w:p w:rsidR="00AF6992" w:rsidRPr="00AF6992" w:rsidRDefault="00AF6992" w:rsidP="00AF6992">
      <w:pPr>
        <w:jc w:val="center"/>
        <w:rPr>
          <w:rFonts w:cstheme="minorHAnsi"/>
        </w:rPr>
      </w:pPr>
      <w:r w:rsidRPr="00AF6992">
        <w:rPr>
          <w:rFonts w:cstheme="minorHAnsi"/>
          <w:noProof/>
        </w:rPr>
        <w:drawing>
          <wp:inline distT="0" distB="0" distL="0" distR="0">
            <wp:extent cx="4467225" cy="2972962"/>
            <wp:effectExtent l="0" t="0" r="0" b="0"/>
            <wp:docPr id="1" name="Obrázek 1" descr="C:\Users\jdobis\Desktop\CSD\CSD P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dobis\Desktop\CSD\CSD P 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8528" cy="2973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29D1" w:rsidRPr="009729D1" w:rsidRDefault="009729D1" w:rsidP="009729D1">
      <w:pPr>
        <w:spacing w:line="360" w:lineRule="auto"/>
        <w:jc w:val="center"/>
        <w:rPr>
          <w:rFonts w:cstheme="minorHAnsi"/>
          <w:sz w:val="24"/>
          <w:szCs w:val="24"/>
        </w:rPr>
      </w:pPr>
    </w:p>
    <w:p w:rsidR="009729D1" w:rsidRPr="009729D1" w:rsidRDefault="009729D1" w:rsidP="009729D1">
      <w:pPr>
        <w:spacing w:line="360" w:lineRule="auto"/>
        <w:jc w:val="both"/>
        <w:rPr>
          <w:rFonts w:cstheme="minorHAnsi"/>
          <w:sz w:val="12"/>
          <w:szCs w:val="24"/>
        </w:rPr>
      </w:pPr>
      <w:r w:rsidRPr="009729D1">
        <w:rPr>
          <w:rFonts w:cstheme="minorHAnsi"/>
          <w:sz w:val="24"/>
          <w:szCs w:val="24"/>
        </w:rPr>
        <w:t xml:space="preserve">Tisková zpráva </w:t>
      </w:r>
      <w:r w:rsidR="00B50930">
        <w:rPr>
          <w:rFonts w:cstheme="minorHAnsi"/>
          <w:sz w:val="24"/>
          <w:szCs w:val="24"/>
        </w:rPr>
        <w:t>27</w:t>
      </w:r>
      <w:r w:rsidRPr="009729D1">
        <w:rPr>
          <w:rFonts w:cstheme="minorHAnsi"/>
          <w:sz w:val="24"/>
          <w:szCs w:val="24"/>
        </w:rPr>
        <w:t xml:space="preserve">. </w:t>
      </w:r>
      <w:r w:rsidR="00B50930">
        <w:rPr>
          <w:rFonts w:cstheme="minorHAnsi"/>
          <w:sz w:val="24"/>
          <w:szCs w:val="24"/>
        </w:rPr>
        <w:t>března 2019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9729D1" w:rsidRPr="009729D1" w:rsidTr="006664E3">
        <w:tc>
          <w:tcPr>
            <w:tcW w:w="4606" w:type="dxa"/>
          </w:tcPr>
          <w:p w:rsidR="009729D1" w:rsidRPr="009729D1" w:rsidRDefault="009729D1" w:rsidP="006664E3">
            <w:pPr>
              <w:rPr>
                <w:rFonts w:cstheme="minorHAnsi"/>
                <w:b/>
              </w:rPr>
            </w:pPr>
            <w:r w:rsidRPr="009729D1">
              <w:rPr>
                <w:rFonts w:cstheme="minorHAnsi"/>
                <w:b/>
              </w:rPr>
              <w:t>Mgr. Kristýna Koderová</w:t>
            </w:r>
            <w:r w:rsidRPr="009729D1">
              <w:rPr>
                <w:rFonts w:cstheme="minorHAnsi"/>
                <w:b/>
              </w:rPr>
              <w:br/>
            </w:r>
          </w:p>
          <w:p w:rsidR="009729D1" w:rsidRPr="009729D1" w:rsidRDefault="009729D1" w:rsidP="006664E3">
            <w:pPr>
              <w:rPr>
                <w:rFonts w:cstheme="minorHAnsi"/>
              </w:rPr>
            </w:pPr>
            <w:r w:rsidRPr="009729D1">
              <w:rPr>
                <w:rFonts w:cstheme="minorHAnsi"/>
              </w:rPr>
              <w:t>Oddělení PR a práce s veřejností</w:t>
            </w:r>
            <w:r w:rsidRPr="009729D1">
              <w:rPr>
                <w:rFonts w:cstheme="minorHAnsi"/>
              </w:rPr>
              <w:br/>
              <w:t>Email: kristyna.koderova@ntm.cz</w:t>
            </w:r>
            <w:r w:rsidRPr="009729D1">
              <w:rPr>
                <w:rFonts w:cstheme="minorHAnsi"/>
              </w:rPr>
              <w:br/>
              <w:t>Tel.: 373 300 744 / Mob.: 777 710 802</w:t>
            </w:r>
          </w:p>
          <w:p w:rsidR="009729D1" w:rsidRPr="009729D1" w:rsidRDefault="009729D1" w:rsidP="006664E3">
            <w:pPr>
              <w:rPr>
                <w:rFonts w:cstheme="minorHAnsi"/>
              </w:rPr>
            </w:pPr>
          </w:p>
          <w:p w:rsidR="009729D1" w:rsidRPr="009729D1" w:rsidRDefault="009729D1" w:rsidP="006664E3">
            <w:pPr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9729D1">
              <w:rPr>
                <w:rFonts w:cstheme="minorHAnsi"/>
              </w:rPr>
              <w:t xml:space="preserve">Národní technické muzeum </w:t>
            </w:r>
            <w:r w:rsidRPr="009729D1">
              <w:rPr>
                <w:rFonts w:cstheme="minorHAnsi"/>
              </w:rPr>
              <w:br/>
              <w:t>Centrum stavitelského dědictví Plasy</w:t>
            </w:r>
            <w:r w:rsidRPr="009729D1">
              <w:rPr>
                <w:rFonts w:cstheme="minorHAnsi"/>
              </w:rPr>
              <w:br/>
              <w:t>Pivovarská 5, 331 01 Plasy</w:t>
            </w:r>
            <w:r w:rsidRPr="009729D1">
              <w:rPr>
                <w:rFonts w:cstheme="minorHAnsi"/>
              </w:rPr>
              <w:br/>
              <w:t>www.muzeum-plasy.cz</w:t>
            </w:r>
            <w:r w:rsidRPr="009729D1">
              <w:rPr>
                <w:rFonts w:cstheme="minorHAnsi"/>
              </w:rPr>
              <w:br/>
              <w:t>www.ntm.cz</w:t>
            </w:r>
          </w:p>
        </w:tc>
        <w:tc>
          <w:tcPr>
            <w:tcW w:w="4606" w:type="dxa"/>
          </w:tcPr>
          <w:p w:rsidR="009729D1" w:rsidRPr="009729D1" w:rsidRDefault="009729D1" w:rsidP="006664E3">
            <w:pPr>
              <w:rPr>
                <w:rFonts w:cstheme="minorHAnsi"/>
              </w:rPr>
            </w:pPr>
          </w:p>
        </w:tc>
      </w:tr>
    </w:tbl>
    <w:p w:rsidR="009729D1" w:rsidRPr="009729D1" w:rsidRDefault="009729D1" w:rsidP="009729D1">
      <w:pPr>
        <w:rPr>
          <w:rFonts w:cstheme="minorHAnsi"/>
        </w:rPr>
      </w:pPr>
    </w:p>
    <w:p w:rsidR="00474BAF" w:rsidRPr="009729D1" w:rsidRDefault="00474BAF">
      <w:pPr>
        <w:rPr>
          <w:rFonts w:cstheme="minorHAnsi"/>
        </w:rPr>
      </w:pPr>
    </w:p>
    <w:sectPr w:rsidR="00474BAF" w:rsidRPr="009729D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2D96" w:rsidRDefault="00B12D96">
      <w:pPr>
        <w:spacing w:after="0" w:line="240" w:lineRule="auto"/>
      </w:pPr>
      <w:r>
        <w:separator/>
      </w:r>
    </w:p>
  </w:endnote>
  <w:endnote w:type="continuationSeparator" w:id="0">
    <w:p w:rsidR="00B12D96" w:rsidRDefault="00B12D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ank Gothic Md AT">
    <w:altName w:val="Courier New"/>
    <w:charset w:val="00"/>
    <w:family w:val="auto"/>
    <w:pitch w:val="variable"/>
    <w:sig w:usb0="00000001" w:usb1="00000000" w:usb2="00000000" w:usb3="00000000" w:csb0="00000003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Adobe Hebrew">
    <w:altName w:val="Times New Roman"/>
    <w:panose1 w:val="00000000000000000000"/>
    <w:charset w:val="00"/>
    <w:family w:val="roman"/>
    <w:notTrueType/>
    <w:pitch w:val="variable"/>
    <w:sig w:usb0="00000000" w:usb1="4000204A" w:usb2="00000000" w:usb3="00000000" w:csb0="0000002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163B" w:rsidRDefault="00B12D96" w:rsidP="002D163B">
    <w:pPr>
      <w:pStyle w:val="Zpat"/>
      <w:jc w:val="center"/>
    </w:pPr>
    <w:hyperlink r:id="rId1" w:history="1">
      <w:r w:rsidR="00B80366" w:rsidRPr="00F46B5A">
        <w:t>www.ntm.cz</w:t>
      </w:r>
    </w:hyperlink>
  </w:p>
  <w:p w:rsidR="00F46B5A" w:rsidRPr="006A66F9" w:rsidRDefault="00B80366" w:rsidP="002D163B">
    <w:pPr>
      <w:pStyle w:val="Zpat"/>
      <w:jc w:val="center"/>
    </w:pPr>
    <w:r>
      <w:t>www.muzeum-plasy.cz</w:t>
    </w:r>
  </w:p>
  <w:p w:rsidR="002D163B" w:rsidRPr="002D163B" w:rsidRDefault="00B12D96" w:rsidP="002D163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2D96" w:rsidRDefault="00B12D96">
      <w:pPr>
        <w:spacing w:after="0" w:line="240" w:lineRule="auto"/>
      </w:pPr>
      <w:r>
        <w:separator/>
      </w:r>
    </w:p>
  </w:footnote>
  <w:footnote w:type="continuationSeparator" w:id="0">
    <w:p w:rsidR="00B12D96" w:rsidRDefault="00B12D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163B" w:rsidRPr="006A66F9" w:rsidRDefault="00B80366" w:rsidP="002D163B">
    <w:pPr>
      <w:pStyle w:val="Nadpis4"/>
      <w:tabs>
        <w:tab w:val="right" w:pos="9720"/>
      </w:tabs>
      <w:spacing w:after="60" w:line="240" w:lineRule="auto"/>
      <w:ind w:right="-34" w:firstLine="993"/>
      <w:jc w:val="left"/>
      <w:rPr>
        <w:rFonts w:asciiTheme="minorHAnsi" w:hAnsiTheme="minorHAnsi"/>
        <w:color w:val="333333"/>
        <w:spacing w:val="8"/>
        <w:sz w:val="24"/>
        <w:szCs w:val="24"/>
      </w:rPr>
    </w:pPr>
    <w:r w:rsidRPr="006A66F9">
      <w:rPr>
        <w:rFonts w:asciiTheme="minorHAnsi" w:hAnsiTheme="minorHAnsi" w:cs="Adobe Hebrew"/>
        <w:noProof/>
      </w:rPr>
      <w:drawing>
        <wp:anchor distT="0" distB="0" distL="114300" distR="114300" simplePos="0" relativeHeight="251659264" behindDoc="0" locked="0" layoutInCell="1" allowOverlap="1" wp14:anchorId="7FCEA690" wp14:editId="35D8E12B">
          <wp:simplePos x="0" y="0"/>
          <wp:positionH relativeFrom="column">
            <wp:posOffset>-3810</wp:posOffset>
          </wp:positionH>
          <wp:positionV relativeFrom="paragraph">
            <wp:posOffset>0</wp:posOffset>
          </wp:positionV>
          <wp:extent cx="539750" cy="539750"/>
          <wp:effectExtent l="0" t="0" r="0" b="0"/>
          <wp:wrapSquare wrapText="bothSides"/>
          <wp:docPr id="2" name="Obrázek 2" descr="ntm_cerne_pozitiv_ve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ntm_cerne_pozitiv_ve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A66F9">
      <w:rPr>
        <w:rFonts w:asciiTheme="minorHAnsi" w:hAnsiTheme="minorHAnsi" w:cs="Adobe Hebrew"/>
        <w:noProof/>
        <w:color w:val="333333"/>
        <w:spacing w:val="8"/>
        <w:sz w:val="20"/>
      </w:rPr>
      <w:t xml:space="preserve">    </w:t>
    </w:r>
    <w:r w:rsidRPr="006A66F9">
      <w:rPr>
        <w:rFonts w:asciiTheme="minorHAnsi" w:hAnsiTheme="minorHAnsi"/>
        <w:noProof/>
        <w:color w:val="333333"/>
        <w:spacing w:val="8"/>
        <w:sz w:val="24"/>
        <w:szCs w:val="24"/>
      </w:rPr>
      <w:t>TISKOVÁ ZPRÁVA</w:t>
    </w:r>
  </w:p>
  <w:p w:rsidR="002D163B" w:rsidRPr="006A66F9" w:rsidRDefault="00B80366" w:rsidP="002D163B">
    <w:pPr>
      <w:pStyle w:val="tir"/>
      <w:spacing w:after="60"/>
      <w:ind w:left="0" w:right="-1602" w:firstLine="993"/>
      <w:jc w:val="left"/>
      <w:rPr>
        <w:rFonts w:asciiTheme="minorHAnsi" w:hAnsiTheme="minorHAnsi"/>
        <w:b/>
        <w:color w:val="333333"/>
        <w:spacing w:val="16"/>
        <w:w w:val="104"/>
        <w:sz w:val="16"/>
        <w:szCs w:val="16"/>
      </w:rPr>
    </w:pPr>
    <w:r w:rsidRPr="006A66F9">
      <w:rPr>
        <w:rFonts w:asciiTheme="minorHAnsi" w:hAnsiTheme="minorHAnsi"/>
        <w:b/>
        <w:color w:val="333333"/>
        <w:spacing w:val="16"/>
        <w:w w:val="104"/>
        <w:sz w:val="16"/>
        <w:szCs w:val="16"/>
      </w:rPr>
      <w:t xml:space="preserve">    NÁRODNÍ TECHNICKÉ MUZEUM &gt; KOSTELNÍ 42 &gt; 170 78 PRAHA 7 &gt; WWW.NTM.CZ</w:t>
    </w:r>
  </w:p>
  <w:p w:rsidR="002D163B" w:rsidRPr="006A66F9" w:rsidRDefault="00B80366" w:rsidP="002D163B">
    <w:pPr>
      <w:pStyle w:val="tir"/>
      <w:spacing w:after="60"/>
      <w:ind w:left="0" w:right="-1602" w:firstLine="993"/>
      <w:jc w:val="left"/>
      <w:rPr>
        <w:rFonts w:asciiTheme="minorHAnsi" w:hAnsiTheme="minorHAnsi" w:cs="Adobe Hebrew"/>
        <w:color w:val="333333"/>
        <w:spacing w:val="16"/>
        <w:sz w:val="20"/>
      </w:rPr>
    </w:pPr>
    <w:r w:rsidRPr="006A66F9">
      <w:rPr>
        <w:rFonts w:asciiTheme="minorHAnsi" w:hAnsiTheme="minorHAnsi"/>
        <w:b/>
        <w:color w:val="333333"/>
        <w:spacing w:val="16"/>
        <w:sz w:val="16"/>
        <w:szCs w:val="16"/>
      </w:rPr>
      <w:t xml:space="preserve">    KONTAKT PRO MÉDIA &gt; adam.dusek@NTM.CZ &gt; 220 399 166 &gt; 774 426</w:t>
    </w:r>
    <w:r>
      <w:rPr>
        <w:rFonts w:asciiTheme="minorHAnsi" w:hAnsiTheme="minorHAnsi"/>
        <w:b/>
        <w:color w:val="333333"/>
        <w:spacing w:val="16"/>
        <w:sz w:val="16"/>
        <w:szCs w:val="16"/>
      </w:rPr>
      <w:t> </w:t>
    </w:r>
    <w:r w:rsidRPr="006A66F9">
      <w:rPr>
        <w:rFonts w:asciiTheme="minorHAnsi" w:hAnsiTheme="minorHAnsi"/>
        <w:b/>
        <w:color w:val="333333"/>
        <w:spacing w:val="16"/>
        <w:sz w:val="16"/>
        <w:szCs w:val="16"/>
      </w:rPr>
      <w:t>828</w:t>
    </w:r>
  </w:p>
  <w:p w:rsidR="002D163B" w:rsidRDefault="00B12D96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29D1"/>
    <w:rsid w:val="00474BAF"/>
    <w:rsid w:val="009729D1"/>
    <w:rsid w:val="009F7575"/>
    <w:rsid w:val="00AF6992"/>
    <w:rsid w:val="00B12D96"/>
    <w:rsid w:val="00B50930"/>
    <w:rsid w:val="00B80366"/>
    <w:rsid w:val="00E56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366F4"/>
  <w15:docId w15:val="{2E811624-BDED-49DF-99F4-13834E902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9729D1"/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729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qFormat/>
    <w:rsid w:val="009729D1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4Char">
    <w:name w:val="Nadpis 4 Char"/>
    <w:basedOn w:val="Standardnpsmoodstavce"/>
    <w:link w:val="Nadpis4"/>
    <w:rsid w:val="009729D1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9729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729D1"/>
  </w:style>
  <w:style w:type="paragraph" w:styleId="Zpat">
    <w:name w:val="footer"/>
    <w:basedOn w:val="Normln"/>
    <w:link w:val="ZpatChar"/>
    <w:uiPriority w:val="99"/>
    <w:unhideWhenUsed/>
    <w:rsid w:val="009729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729D1"/>
  </w:style>
  <w:style w:type="paragraph" w:customStyle="1" w:styleId="tir">
    <w:name w:val="tiráž"/>
    <w:basedOn w:val="Normln"/>
    <w:rsid w:val="009729D1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table" w:styleId="Mkatabulky">
    <w:name w:val="Table Grid"/>
    <w:basedOn w:val="Normlntabulka"/>
    <w:uiPriority w:val="59"/>
    <w:rsid w:val="00972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ln">
    <w:name w:val="Strong"/>
    <w:basedOn w:val="Standardnpsmoodstavce"/>
    <w:uiPriority w:val="22"/>
    <w:qFormat/>
    <w:rsid w:val="009729D1"/>
    <w:rPr>
      <w:b/>
      <w:bCs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9729D1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ntm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413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Kristýna Koderová</dc:creator>
  <cp:lastModifiedBy>Jana Dobisíková</cp:lastModifiedBy>
  <cp:revision>6</cp:revision>
  <dcterms:created xsi:type="dcterms:W3CDTF">2019-03-27T14:38:00Z</dcterms:created>
  <dcterms:modified xsi:type="dcterms:W3CDTF">2019-04-01T07:17:00Z</dcterms:modified>
</cp:coreProperties>
</file>