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97B" w:rsidRDefault="0002692C">
      <w:pPr>
        <w:spacing w:after="0" w:line="259" w:lineRule="auto"/>
        <w:ind w:left="1572" w:firstLine="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-36753</wp:posOffset>
                </wp:positionH>
                <wp:positionV relativeFrom="paragraph">
                  <wp:posOffset>-30098</wp:posOffset>
                </wp:positionV>
                <wp:extent cx="5815127" cy="828929"/>
                <wp:effectExtent l="0" t="0" r="0" b="0"/>
                <wp:wrapNone/>
                <wp:docPr id="1323" name="Group 1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5127" cy="828929"/>
                          <a:chOff x="0" y="0"/>
                          <a:chExt cx="5815127" cy="828929"/>
                        </a:xfrm>
                      </wpg:grpSpPr>
                      <wps:wsp>
                        <wps:cNvPr id="1554" name="Shape 1554"/>
                        <wps:cNvSpPr/>
                        <wps:spPr>
                          <a:xfrm>
                            <a:off x="18466" y="819785"/>
                            <a:ext cx="5796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61" h="9144">
                                <a:moveTo>
                                  <a:pt x="0" y="0"/>
                                </a:moveTo>
                                <a:lnTo>
                                  <a:pt x="5796661" y="0"/>
                                </a:lnTo>
                                <a:lnTo>
                                  <a:pt x="5796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170" cy="7918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23" style="width:457.884pt;height:65.27pt;position:absolute;z-index:-2147483638;mso-position-horizontal-relative:text;mso-position-horizontal:absolute;margin-left:-2.894pt;mso-position-vertical-relative:text;margin-top:-2.37002pt;" coordsize="58151,8289">
                <v:shape id="Shape 1555" style="position:absolute;width:57966;height:91;left:184;top:8197;" coordsize="5796661,9144" path="m0,0l5796661,0l5796661,9144l0,9144l0,0">
                  <v:stroke weight="0pt" endcap="flat" joinstyle="miter" miterlimit="10" on="false" color="#000000" opacity="0"/>
                  <v:fill on="true" color="#000000"/>
                </v:shape>
                <v:shape id="Picture 20" style="position:absolute;width:7251;height:7918;left:0;top:0;" filled="f">
                  <v:imagedata r:id="rId5"/>
                </v:shape>
              </v:group>
            </w:pict>
          </mc:Fallback>
        </mc:AlternateContent>
      </w:r>
      <w:r>
        <w:rPr>
          <w:b/>
          <w:sz w:val="48"/>
        </w:rPr>
        <w:t xml:space="preserve">Město Dvůr Králové nad Labem </w:t>
      </w:r>
    </w:p>
    <w:p w:rsidR="00F6597B" w:rsidRDefault="0002692C">
      <w:r>
        <w:t xml:space="preserve">náměstí T. G. Masaryka 38, 544 </w:t>
      </w:r>
      <w:proofErr w:type="gramStart"/>
      <w:r>
        <w:t>17  Dvůr</w:t>
      </w:r>
      <w:proofErr w:type="gramEnd"/>
      <w:r>
        <w:t xml:space="preserve"> Králové nad Labem </w:t>
      </w:r>
    </w:p>
    <w:p w:rsidR="00F6597B" w:rsidRDefault="0002692C">
      <w:pPr>
        <w:spacing w:after="43" w:line="259" w:lineRule="auto"/>
        <w:ind w:left="30" w:firstLine="0"/>
        <w:jc w:val="center"/>
      </w:pPr>
      <w:r>
        <w:rPr>
          <w:sz w:val="16"/>
        </w:rPr>
        <w:t xml:space="preserve"> </w:t>
      </w:r>
    </w:p>
    <w:p w:rsidR="00F6597B" w:rsidRDefault="0002692C">
      <w:pPr>
        <w:spacing w:after="4" w:line="259" w:lineRule="auto"/>
        <w:ind w:left="10" w:right="31"/>
        <w:jc w:val="center"/>
      </w:pPr>
      <w:r>
        <w:t xml:space="preserve">ODDĚLENÍ VZTAHŮ K VEŘEJNOSTI </w:t>
      </w:r>
    </w:p>
    <w:p w:rsidR="00F6597B" w:rsidRDefault="0002692C">
      <w:pPr>
        <w:spacing w:after="0" w:line="259" w:lineRule="auto"/>
        <w:ind w:left="0" w:firstLine="0"/>
        <w:jc w:val="left"/>
      </w:pPr>
      <w:r>
        <w:t xml:space="preserve"> </w:t>
      </w:r>
    </w:p>
    <w:p w:rsidR="00F6597B" w:rsidRPr="0002692C" w:rsidRDefault="0002692C" w:rsidP="0002692C">
      <w:pPr>
        <w:spacing w:before="240" w:after="240" w:line="259" w:lineRule="auto"/>
        <w:ind w:left="0" w:firstLine="0"/>
        <w:jc w:val="center"/>
        <w:rPr>
          <w:sz w:val="40"/>
          <w:szCs w:val="40"/>
        </w:rPr>
      </w:pPr>
      <w:r w:rsidRPr="0002692C">
        <w:rPr>
          <w:b/>
          <w:sz w:val="40"/>
          <w:szCs w:val="40"/>
        </w:rPr>
        <w:t>Slavnostní otevření expozice textilního tisku, pro veřejnost bude přístupná od 1. října</w:t>
      </w:r>
    </w:p>
    <w:p w:rsidR="00F6597B" w:rsidRDefault="0002692C" w:rsidP="0002692C">
      <w:pPr>
        <w:spacing w:before="240" w:after="240" w:line="259" w:lineRule="auto"/>
        <w:ind w:left="0" w:firstLine="0"/>
        <w:jc w:val="left"/>
      </w:pPr>
      <w:r>
        <w:t xml:space="preserve"> </w:t>
      </w:r>
    </w:p>
    <w:p w:rsidR="00F6597B" w:rsidRPr="0002692C" w:rsidRDefault="0002692C" w:rsidP="0002692C">
      <w:pPr>
        <w:spacing w:before="240" w:after="240"/>
        <w:ind w:left="-5"/>
        <w:rPr>
          <w:b/>
          <w:i/>
        </w:rPr>
      </w:pPr>
      <w:r w:rsidRPr="0002692C">
        <w:rPr>
          <w:b/>
          <w:i/>
        </w:rPr>
        <w:t xml:space="preserve">Tisková zpráva – 17. září 2019 </w:t>
      </w:r>
    </w:p>
    <w:p w:rsidR="00F6597B" w:rsidRDefault="0002692C" w:rsidP="0002692C">
      <w:pPr>
        <w:spacing w:before="240" w:after="240" w:line="259" w:lineRule="auto"/>
        <w:ind w:left="0" w:firstLine="0"/>
        <w:jc w:val="left"/>
      </w:pPr>
      <w:r>
        <w:t xml:space="preserve"> </w:t>
      </w:r>
    </w:p>
    <w:p w:rsidR="00F6597B" w:rsidRDefault="0002692C" w:rsidP="0002692C">
      <w:pPr>
        <w:spacing w:before="240" w:after="240"/>
        <w:ind w:left="-5"/>
      </w:pPr>
      <w:r>
        <w:t>Dvůr Králové nad Labem – Od 1. října 2019 bude v prostorách Střední školy informatiky a služeb, v budově bývalé textilní školy na nábřeží Jiřího Wolkera čp. 132, pro veřejnost zpřístupněna Expozice textilního tisku dokumentující vývoj textilnictví a zejmén</w:t>
      </w:r>
      <w:r>
        <w:t xml:space="preserve">a textilního tisku. Expozici bude provozovat Městské muzeum ve Dvoře Králové nad Labem, které tím naváže na další stálou expozici Historie města Dvůr Králové nad Labem a textilního průmyslu na </w:t>
      </w:r>
      <w:proofErr w:type="spellStart"/>
      <w:r>
        <w:t>Královédvorsku</w:t>
      </w:r>
      <w:proofErr w:type="spellEnd"/>
      <w:r>
        <w:t xml:space="preserve">.  </w:t>
      </w:r>
    </w:p>
    <w:p w:rsidR="00F6597B" w:rsidRDefault="0002692C" w:rsidP="0002692C">
      <w:pPr>
        <w:spacing w:before="240" w:after="240"/>
        <w:ind w:left="-15" w:firstLine="708"/>
      </w:pPr>
      <w:r>
        <w:t>Téměř po třech letech se tak podařilo dokonči</w:t>
      </w:r>
      <w:r>
        <w:t>t dlouhodobý projekt, který zaštítila Alexandra Jiřičková, místostarostka města Dvůr Králové nad Labem, a také Josef Jiránek, který svůj život zasvětil textilnímu průmyslu. Vznik expozice podpořil ředitel SŠIS Petr Vojtěch a také Královéhradecký kraj, kter</w:t>
      </w:r>
      <w:r>
        <w:t xml:space="preserve">ý je zřizovatelem školy a úpravu prostor pro expozici financoval. Exponáty zapůjčilo Uměleckoprůmyslové museum Praha (UPM) a právě Josef Jiránek.   </w:t>
      </w:r>
    </w:p>
    <w:p w:rsidR="00F6597B" w:rsidRDefault="0002692C" w:rsidP="0002692C">
      <w:pPr>
        <w:spacing w:before="240" w:after="240" w:line="239" w:lineRule="auto"/>
        <w:ind w:left="-15" w:right="-14" w:firstLine="698"/>
      </w:pPr>
      <w:r>
        <w:t>Ještě před zpřístupněním expozice veřejnosti se uskutečnilo slavnostní otevření za přítomnosti pozvaných ho</w:t>
      </w:r>
      <w:r>
        <w:t xml:space="preserve">stů v čele se starostou města Janem Jarolímem a místostarosty Alexandrou Jiřičkovu a Janem </w:t>
      </w:r>
      <w:proofErr w:type="spellStart"/>
      <w:r>
        <w:t>Helbichem</w:t>
      </w:r>
      <w:proofErr w:type="spellEnd"/>
      <w:r>
        <w:t xml:space="preserve">. Pozvání přijali také Martina </w:t>
      </w:r>
      <w:proofErr w:type="spellStart"/>
      <w:r>
        <w:t>Berdychová</w:t>
      </w:r>
      <w:proofErr w:type="spellEnd"/>
      <w:r>
        <w:t xml:space="preserve">, náměstkyně hejtmana pro oblast školství, kultury a sportu, dále ředitelka UPM Helena Koenigsmarková, </w:t>
      </w:r>
      <w:r>
        <w:rPr>
          <w:color w:val="1A1A1C"/>
        </w:rPr>
        <w:t>generální ře</w:t>
      </w:r>
      <w:r>
        <w:rPr>
          <w:color w:val="1A1A1C"/>
        </w:rPr>
        <w:t xml:space="preserve">ditel Národního technického muzea Karel Ksandr, statutární zástupce ředitele SŠIS Monika </w:t>
      </w:r>
      <w:proofErr w:type="spellStart"/>
      <w:r>
        <w:rPr>
          <w:color w:val="1A1A1C"/>
        </w:rPr>
        <w:t>Štodtová</w:t>
      </w:r>
      <w:proofErr w:type="spellEnd"/>
      <w:r>
        <w:rPr>
          <w:color w:val="1A1A1C"/>
        </w:rPr>
        <w:t>, zastupující ředitelka Městské muzea ve Dvoře Králové nad Labem Dana Humlová, Josef Jiránek a řada dalších. Slavnostní otevření expozice se zúčastnili také po</w:t>
      </w:r>
      <w:r>
        <w:rPr>
          <w:color w:val="1A1A1C"/>
        </w:rPr>
        <w:t xml:space="preserve">tomci rodiny továrníka Josefa Sochora, která stála u rozvoje textilního průmyslu ve Dvoře Králové nad Labem. </w:t>
      </w:r>
    </w:p>
    <w:p w:rsidR="00F6597B" w:rsidRDefault="0002692C" w:rsidP="0002692C">
      <w:pPr>
        <w:spacing w:before="240" w:after="240" w:line="239" w:lineRule="auto"/>
        <w:ind w:left="-15" w:right="-14" w:firstLine="698"/>
      </w:pPr>
      <w:r>
        <w:rPr>
          <w:color w:val="1A1A1C"/>
        </w:rPr>
        <w:t xml:space="preserve">Expozice textilního tisku přivítá první návštěvníky v úterý 1. října, protože v současné době je ještě budova SŠIS, v níž je expozice umístěna, v </w:t>
      </w:r>
      <w:r>
        <w:rPr>
          <w:color w:val="1A1A1C"/>
        </w:rPr>
        <w:t>rekonstrukci. Otevřeno bude denně mimo pondělí, úterý–pátek 9:00–12:00 hod. a 13:00–16:00 hod., sobota a neděle 13:00–17:00 hod. Kromě pracovníků městského muzea zde budou provázet také žáci SŠIS oboru Cestovní ruch. Městské muzeum plánuje pořádat v expozi</w:t>
      </w:r>
      <w:r>
        <w:rPr>
          <w:color w:val="1A1A1C"/>
        </w:rPr>
        <w:t xml:space="preserve">ci různé akce, například workshopy na téma modrotisk, přednášky zaměřené na textilní tisk, a časem zde vznikne i badatelna s předměty a dokumenty, jež se týkají textilního průmyslu. </w:t>
      </w:r>
    </w:p>
    <w:p w:rsidR="00F6597B" w:rsidRDefault="0002692C" w:rsidP="0002692C">
      <w:pPr>
        <w:spacing w:before="240" w:after="240"/>
        <w:ind w:left="-15" w:firstLine="708"/>
      </w:pPr>
      <w:r>
        <w:t xml:space="preserve">V expozici jsou nainstalovány textilní stroje a další předměty přepravené většinou ze zaniklého Muzea textilu v České Skalici. Najdeme zde exponáty ze sbírek, které představují jedinečný soubor dokladů vývoje </w:t>
      </w:r>
      <w:proofErr w:type="gramStart"/>
      <w:r>
        <w:t>textilnictví</w:t>
      </w:r>
      <w:proofErr w:type="gramEnd"/>
      <w:r>
        <w:t xml:space="preserve"> a především textilního tisku v Čes</w:t>
      </w:r>
      <w:r>
        <w:t xml:space="preserve">ké republice i v zahraničí. Mimo jiné je zde nainstalována téměř 150 let stará </w:t>
      </w:r>
      <w:proofErr w:type="spellStart"/>
      <w:r>
        <w:t>perotina</w:t>
      </w:r>
      <w:proofErr w:type="spellEnd"/>
      <w:r>
        <w:t xml:space="preserve">, tiskařský stroj vážící několik tun.  </w:t>
      </w:r>
    </w:p>
    <w:p w:rsidR="00F6597B" w:rsidRDefault="0002692C" w:rsidP="0002692C">
      <w:pPr>
        <w:spacing w:before="240" w:after="240"/>
        <w:ind w:left="-15" w:firstLine="708"/>
      </w:pPr>
      <w:r>
        <w:lastRenderedPageBreak/>
        <w:t>Sbírky se začaly formovat díky „</w:t>
      </w:r>
      <w:proofErr w:type="spellStart"/>
      <w:r>
        <w:t>Tekstilní</w:t>
      </w:r>
      <w:proofErr w:type="spellEnd"/>
      <w:r>
        <w:t xml:space="preserve"> a krajinské výstavě“, která se konala v roce 1936 ve Dvoře Králové nad Labem. V letech </w:t>
      </w:r>
      <w:r>
        <w:t>1949–1953 byla expozice majetkem města Dvůr Králové nad Labem, následně ji do roku 1962 spravovalo UPM a v letech 1963–2007 královédvorský textilní podnik TIBA. Textilnímu muzeu ve Dvoře Králové nad Labem byla v minulém století vyhrazena část Mayerovy tová</w:t>
      </w:r>
      <w:r>
        <w:t>rny, později část Neumannovy vily v dnešním Safari Parku, kde byly umístěny také sbírky městského muzea. Poté, co byla vila v 60. letech 20. století rekonstruována, sbírky městského muzea našly místo v jedné z budov v Kohoutově dvoře, ovšem pro sbírky Text</w:t>
      </w:r>
      <w:r>
        <w:t>ilního muzea vhodné prostory k dispozici nebyly. Nakonec byly přesunuty do části bývalého kláštera v České Skalici, kde byla v květnu 1990 zpřístupněna rozsáhlá expozice, která se stala od ledna 2008 jako Muzeum textilu pobočkou UPM. Po uzavření Muzea text</w:t>
      </w:r>
      <w:r>
        <w:t xml:space="preserve">ilu, k němuž došlo v roce 2018, je část sbírek zpátky ve Dvoře Králové nad Labem, který má bohatou historii textilního průmyslu a v minulosti se mu také proto říkalo „český Manchester“.  </w:t>
      </w:r>
    </w:p>
    <w:p w:rsidR="00F6597B" w:rsidRDefault="0002692C" w:rsidP="0002692C">
      <w:pPr>
        <w:spacing w:before="240" w:after="240" w:line="259" w:lineRule="auto"/>
        <w:ind w:left="0" w:right="2" w:firstLine="0"/>
        <w:jc w:val="right"/>
      </w:pPr>
      <w:r>
        <w:t xml:space="preserve">Miroslava Kameníková, tisková mluvčí </w:t>
      </w:r>
    </w:p>
    <w:p w:rsidR="0002692C" w:rsidRDefault="0002692C" w:rsidP="0002692C">
      <w:pPr>
        <w:spacing w:before="240" w:after="240" w:line="259" w:lineRule="auto"/>
        <w:ind w:left="0" w:right="2" w:firstLine="0"/>
        <w:jc w:val="right"/>
      </w:pPr>
    </w:p>
    <w:p w:rsidR="0002692C" w:rsidRDefault="0002692C" w:rsidP="0002692C">
      <w:pPr>
        <w:spacing w:before="240" w:after="240" w:line="259" w:lineRule="auto"/>
        <w:ind w:left="0" w:right="2" w:firstLine="0"/>
        <w:jc w:val="right"/>
      </w:pPr>
      <w:bookmarkStart w:id="0" w:name="_GoBack"/>
      <w:bookmarkEnd w:id="0"/>
    </w:p>
    <w:p w:rsidR="00F6597B" w:rsidRDefault="0002692C" w:rsidP="0002692C">
      <w:pPr>
        <w:spacing w:after="4" w:line="259" w:lineRule="auto"/>
        <w:ind w:left="10" w:right="4"/>
        <w:jc w:val="center"/>
      </w:pPr>
      <w:r>
        <w:rPr>
          <w:noProof/>
        </w:rPr>
        <w:drawing>
          <wp:inline distT="0" distB="0" distL="0" distR="0">
            <wp:extent cx="5761990" cy="3844571"/>
            <wp:effectExtent l="0" t="0" r="0" b="381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384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597B">
      <w:pgSz w:w="11906" w:h="16838"/>
      <w:pgMar w:top="1440" w:right="1413" w:bottom="1440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97B"/>
    <w:rsid w:val="0002692C"/>
    <w:rsid w:val="007B35ED"/>
    <w:rsid w:val="00F6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1BA4"/>
  <w15:docId w15:val="{71D954FE-D91E-4131-AA64-EE5B3EB6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5" w:line="249" w:lineRule="auto"/>
      <w:ind w:left="1745" w:hanging="10"/>
      <w:jc w:val="both"/>
    </w:pPr>
    <w:rPr>
      <w:rFonts w:ascii="Calibri" w:eastAsia="Calibri" w:hAnsi="Calibri" w:cs="Calibri"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0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Kameníková Miroslava, Ing.</dc:creator>
  <cp:keywords/>
  <cp:lastModifiedBy>Jan Duda</cp:lastModifiedBy>
  <cp:revision>3</cp:revision>
  <dcterms:created xsi:type="dcterms:W3CDTF">2019-09-19T06:20:00Z</dcterms:created>
  <dcterms:modified xsi:type="dcterms:W3CDTF">2019-09-19T06:22:00Z</dcterms:modified>
</cp:coreProperties>
</file>