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348" w:rsidRDefault="00745348" w:rsidP="00745348">
      <w:pPr>
        <w:jc w:val="center"/>
        <w:rPr>
          <w:b/>
          <w:sz w:val="40"/>
          <w:szCs w:val="40"/>
        </w:rPr>
      </w:pPr>
      <w:r>
        <w:rPr>
          <w:b/>
          <w:sz w:val="40"/>
          <w:szCs w:val="40"/>
        </w:rPr>
        <w:t>Národní technické muzeum a Elektrowin zahajují soutěž „</w:t>
      </w:r>
      <w:r w:rsidRPr="00313E37">
        <w:rPr>
          <w:b/>
          <w:sz w:val="40"/>
          <w:szCs w:val="40"/>
        </w:rPr>
        <w:t>Máte doma muzejní kousek?</w:t>
      </w:r>
      <w:r>
        <w:rPr>
          <w:b/>
          <w:sz w:val="40"/>
          <w:szCs w:val="40"/>
        </w:rPr>
        <w:t>“</w:t>
      </w:r>
    </w:p>
    <w:p w:rsidR="00745348" w:rsidRPr="00745348" w:rsidRDefault="00745348" w:rsidP="00745348">
      <w:pPr>
        <w:jc w:val="both"/>
        <w:rPr>
          <w:b/>
          <w:bCs/>
        </w:rPr>
      </w:pPr>
      <w:r w:rsidRPr="00745348">
        <w:rPr>
          <w:b/>
          <w:bCs/>
        </w:rPr>
        <w:t xml:space="preserve">V rámci </w:t>
      </w:r>
      <w:r>
        <w:rPr>
          <w:b/>
          <w:bCs/>
        </w:rPr>
        <w:t xml:space="preserve">dlouhodobé </w:t>
      </w:r>
      <w:r w:rsidRPr="00745348">
        <w:rPr>
          <w:b/>
          <w:bCs/>
        </w:rPr>
        <w:t>úspěšné spolupráce Národního technického muzea a kolektivního systému E</w:t>
      </w:r>
      <w:r w:rsidR="00AA69BE" w:rsidRPr="00745348">
        <w:rPr>
          <w:b/>
          <w:bCs/>
        </w:rPr>
        <w:t>lektrowin</w:t>
      </w:r>
      <w:r w:rsidRPr="00745348">
        <w:rPr>
          <w:b/>
          <w:bCs/>
        </w:rPr>
        <w:t xml:space="preserve"> bude 1. dubna </w:t>
      </w:r>
      <w:r>
        <w:rPr>
          <w:b/>
          <w:bCs/>
        </w:rPr>
        <w:t xml:space="preserve">2021 </w:t>
      </w:r>
      <w:r w:rsidRPr="00745348">
        <w:rPr>
          <w:b/>
          <w:bCs/>
        </w:rPr>
        <w:t xml:space="preserve">zahájen již třetí </w:t>
      </w:r>
      <w:r>
        <w:rPr>
          <w:b/>
          <w:bCs/>
        </w:rPr>
        <w:t xml:space="preserve">ročník </w:t>
      </w:r>
      <w:r w:rsidRPr="00745348">
        <w:rPr>
          <w:b/>
          <w:bCs/>
        </w:rPr>
        <w:t>internetov</w:t>
      </w:r>
      <w:r>
        <w:rPr>
          <w:b/>
          <w:bCs/>
        </w:rPr>
        <w:t>é</w:t>
      </w:r>
      <w:r w:rsidRPr="00745348">
        <w:rPr>
          <w:b/>
          <w:bCs/>
        </w:rPr>
        <w:t xml:space="preserve"> soutěž</w:t>
      </w:r>
      <w:r>
        <w:rPr>
          <w:b/>
          <w:bCs/>
        </w:rPr>
        <w:t>e</w:t>
      </w:r>
      <w:r w:rsidRPr="00745348">
        <w:rPr>
          <w:b/>
          <w:bCs/>
        </w:rPr>
        <w:t xml:space="preserve"> „Máte doma muzejní kousek? Věnujte ho Národnímu </w:t>
      </w:r>
      <w:r w:rsidR="007C1258" w:rsidRPr="00745348">
        <w:rPr>
          <w:b/>
          <w:bCs/>
        </w:rPr>
        <w:t>technickému</w:t>
      </w:r>
      <w:r w:rsidRPr="00745348">
        <w:rPr>
          <w:b/>
          <w:bCs/>
        </w:rPr>
        <w:t xml:space="preserve"> muzeu.“ Soutěž s celorepublikovou působností pomůže rozšířit informac</w:t>
      </w:r>
      <w:r w:rsidR="00AA69BE">
        <w:rPr>
          <w:b/>
          <w:bCs/>
        </w:rPr>
        <w:t>e</w:t>
      </w:r>
      <w:r w:rsidRPr="00745348">
        <w:rPr>
          <w:b/>
          <w:bCs/>
        </w:rPr>
        <w:t xml:space="preserve"> o možnosti nabídnout svůj vysloužilý spotřebič do sbírek NTM</w:t>
      </w:r>
      <w:r w:rsidR="00AA69BE">
        <w:rPr>
          <w:b/>
          <w:bCs/>
        </w:rPr>
        <w:t xml:space="preserve"> a o </w:t>
      </w:r>
      <w:r w:rsidR="00AA69BE">
        <w:rPr>
          <w:b/>
          <w:bCs/>
        </w:rPr>
        <w:t>významu recyklace vysloužilých elektrospotřebičů</w:t>
      </w:r>
      <w:r w:rsidR="00AA69BE" w:rsidRPr="00745348">
        <w:rPr>
          <w:b/>
          <w:bCs/>
        </w:rPr>
        <w:t>.</w:t>
      </w:r>
    </w:p>
    <w:p w:rsidR="00745348" w:rsidRDefault="00745348" w:rsidP="00745348">
      <w:pPr>
        <w:jc w:val="both"/>
        <w:rPr>
          <w:b/>
        </w:rPr>
      </w:pPr>
      <w:r>
        <w:rPr>
          <w:b/>
        </w:rPr>
        <w:t>Dárci mohou vyhrát</w:t>
      </w:r>
    </w:p>
    <w:p w:rsidR="00745348" w:rsidRDefault="00745348" w:rsidP="00745348">
      <w:pPr>
        <w:jc w:val="both"/>
      </w:pPr>
      <w:r>
        <w:t>Soutěž bude vyhlášena 1. 4. 2021. Bude probíhat ve třech etapách, a to do 30. 6., 30. 9. a 31. 12. 2021. V každé etapě vybere kurátor 5 spotřebičů s nejvýznamnějším přínosem pro sbírky NTM. Majitelé těchto spotřebičů získají od E</w:t>
      </w:r>
      <w:r w:rsidR="00AA69BE">
        <w:t>lektrowinu</w:t>
      </w:r>
      <w:r>
        <w:t xml:space="preserve"> poukázku na nákup spotřebního zboží v hodnotě 500,- Kč. Za každý spotřebič přijatý do sbírek NTM získá jeho majitel na základě uzavřené darovací smlouvy dvě čestné vstupenky do muzea pro dvě osoby. Navíc na konci roku 2021 bude kurátorem NTM vybrán nejpřínosnější spotřebič, který byl zařazen do sbírek, a jeho majitel získá od E</w:t>
      </w:r>
      <w:r w:rsidR="00AA69BE">
        <w:t>lektrowinu</w:t>
      </w:r>
      <w:r>
        <w:t xml:space="preserve"> poukázku na nákup spotřebního zboží v hodnotě 5 000 Kč. </w:t>
      </w:r>
    </w:p>
    <w:p w:rsidR="00745348" w:rsidRPr="004D6698" w:rsidRDefault="00745348" w:rsidP="00745348">
      <w:pPr>
        <w:jc w:val="both"/>
        <w:rPr>
          <w:b/>
        </w:rPr>
      </w:pPr>
      <w:r w:rsidRPr="004D6698">
        <w:rPr>
          <w:b/>
        </w:rPr>
        <w:t>Jak soutěžit</w:t>
      </w:r>
    </w:p>
    <w:p w:rsidR="00745348" w:rsidRDefault="00745348" w:rsidP="00745348">
      <w:pPr>
        <w:jc w:val="both"/>
      </w:pPr>
      <w:r>
        <w:t xml:space="preserve">Soutěžit je možné i v době probíhajících protiepidemických opatření. Pokud máte doma starý domácí spotřebič a rádi byste jej věnovali muzeu, stačí udělat pár jednoduchých věcí. Vyfoťte jej, doplňte jeho popis </w:t>
      </w:r>
      <w:r w:rsidRPr="00745348">
        <w:t xml:space="preserve">– </w:t>
      </w:r>
      <w:r>
        <w:t xml:space="preserve">odhadované stáří, stav, dochované příslušenství, případně další informace (manuál, návod, prodejní doklad, apod.) a zašlete emailem na adresu </w:t>
      </w:r>
      <w:r>
        <w:rPr>
          <w:u w:val="single"/>
        </w:rPr>
        <w:t>muzejni.kousek@elektrowin.cz</w:t>
      </w:r>
      <w:r>
        <w:t>.</w:t>
      </w:r>
    </w:p>
    <w:p w:rsidR="00745348" w:rsidRDefault="00745348" w:rsidP="00745348">
      <w:pPr>
        <w:jc w:val="both"/>
        <w:rPr>
          <w:b/>
        </w:rPr>
      </w:pPr>
      <w:r>
        <w:rPr>
          <w:b/>
        </w:rPr>
        <w:t>Inspirace z minulého roku</w:t>
      </w:r>
    </w:p>
    <w:p w:rsidR="00745348" w:rsidRPr="00745348" w:rsidRDefault="00EC2E93" w:rsidP="00EC2E93">
      <w:pPr>
        <w:spacing w:after="0"/>
        <w:jc w:val="both"/>
      </w:pPr>
      <w:r>
        <w:t>Kurátorka sbírky technika v domácnosti NTM Lucie Střechová upřesnila: „</w:t>
      </w:r>
      <w:r w:rsidR="00745348" w:rsidRPr="00EC2E93">
        <w:rPr>
          <w:i/>
          <w:iCs/>
        </w:rPr>
        <w:t>Šance pro zapsání nabízeného předmětu zvyšuje jeho kompletnost, a to i v podobě dochovaných originálních obalů, návodů a účtenek dokládající místo a rok jejich koupě. Pro inspiraci možným soutěžícím může sloužit v</w:t>
      </w:r>
      <w:r w:rsidR="00AA69BE">
        <w:rPr>
          <w:i/>
          <w:iCs/>
        </w:rPr>
        <w:t> </w:t>
      </w:r>
      <w:r w:rsidR="00745348" w:rsidRPr="00EC2E93">
        <w:rPr>
          <w:i/>
          <w:iCs/>
        </w:rPr>
        <w:t>minulém ročníku soutěže získaná cestovní žehlička Rowenta z druhé poloviny 80. let 20. století v</w:t>
      </w:r>
      <w:r w:rsidR="00AA69BE">
        <w:rPr>
          <w:i/>
          <w:iCs/>
        </w:rPr>
        <w:t> </w:t>
      </w:r>
      <w:r w:rsidR="00745348" w:rsidRPr="00EC2E93">
        <w:rPr>
          <w:i/>
          <w:iCs/>
        </w:rPr>
        <w:t xml:space="preserve">dochovaném původním prodejním obalu. Dále stolní oboustranný gril Eta tuzemského výrobce Elektro-Praga Hlinsko ze 70. let minulého století nebo elektrická žehlička z konce 30. let minulého století, kterou vyrobila dceřiná společnost ČKD Elektro-Praga, s.r.o. </w:t>
      </w:r>
      <w:r>
        <w:rPr>
          <w:i/>
          <w:iCs/>
        </w:rPr>
        <w:t>,</w:t>
      </w:r>
      <w:r w:rsidR="00745348" w:rsidRPr="00EC2E93">
        <w:rPr>
          <w:i/>
          <w:iCs/>
        </w:rPr>
        <w:t>Nej</w:t>
      </w:r>
      <w:r>
        <w:rPr>
          <w:i/>
          <w:iCs/>
        </w:rPr>
        <w:t>‘</w:t>
      </w:r>
      <w:r w:rsidR="00745348" w:rsidRPr="00EC2E93">
        <w:rPr>
          <w:i/>
          <w:iCs/>
        </w:rPr>
        <w:t xml:space="preserve"> muzejním kouskem roku internetové soutěže 2020 se stal vysoušeč vlasů Eta Diola z roku 1968, dochovaný v původním prodejním obalu s návodem.</w:t>
      </w:r>
      <w:r>
        <w:t>“</w:t>
      </w:r>
    </w:p>
    <w:p w:rsidR="00745348" w:rsidRPr="002A4DEF" w:rsidRDefault="00745348" w:rsidP="00745348">
      <w:pPr>
        <w:spacing w:after="0"/>
        <w:ind w:firstLine="709"/>
        <w:jc w:val="both"/>
        <w:rPr>
          <w:rFonts w:cstheme="minorHAnsi"/>
        </w:rPr>
      </w:pPr>
    </w:p>
    <w:p w:rsidR="00745348" w:rsidRDefault="00745348" w:rsidP="00EC2E93">
      <w:pPr>
        <w:spacing w:after="0"/>
        <w:jc w:val="both"/>
      </w:pPr>
      <w:r>
        <w:t>Těšíme se, co nového do sbírek přinese letošní ročník soutěže</w:t>
      </w:r>
      <w:r w:rsidR="00B1671D">
        <w:t xml:space="preserve">. </w:t>
      </w:r>
      <w:r>
        <w:t xml:space="preserve"> </w:t>
      </w:r>
      <w:r w:rsidR="00B1671D">
        <w:t>D</w:t>
      </w:r>
      <w:bookmarkStart w:id="0" w:name="_GoBack"/>
      <w:bookmarkEnd w:id="0"/>
      <w:r>
        <w:t xml:space="preserve">alší informace o pravidlech a zprávy o jejím průběhu naleznete na našich facebookových a webových stránkách – </w:t>
      </w:r>
      <w:hyperlink r:id="rId7" w:history="1">
        <w:r w:rsidRPr="00B32E87">
          <w:rPr>
            <w:rStyle w:val="Hypertextovodkaz"/>
          </w:rPr>
          <w:t>www.ntm.cz</w:t>
        </w:r>
      </w:hyperlink>
      <w:r>
        <w:t xml:space="preserve">, stránkách společnosti Elektrowin – </w:t>
      </w:r>
      <w:hyperlink r:id="rId8" w:history="1">
        <w:r w:rsidRPr="00684D9D">
          <w:rPr>
            <w:rStyle w:val="Hypertextovodkaz"/>
          </w:rPr>
          <w:t>www.elektrowin.cz</w:t>
        </w:r>
      </w:hyperlink>
      <w:r>
        <w:t xml:space="preserve"> nebo na webu programu Recyklační víkend – </w:t>
      </w:r>
      <w:hyperlink r:id="rId9" w:history="1">
        <w:r w:rsidRPr="00684D9D">
          <w:rPr>
            <w:rStyle w:val="Hypertextovodkaz"/>
          </w:rPr>
          <w:t>www.recyklacnivikend.cz</w:t>
        </w:r>
      </w:hyperlink>
    </w:p>
    <w:p w:rsidR="00390C8A" w:rsidRPr="00390C8A" w:rsidRDefault="00390C8A" w:rsidP="00AD2E0A">
      <w:pPr>
        <w:jc w:val="both"/>
        <w:rPr>
          <w:rFonts w:ascii="Calibri" w:eastAsia="Calibri" w:hAnsi="Calibri"/>
        </w:rPr>
      </w:pPr>
    </w:p>
    <w:p w:rsidR="00922752" w:rsidRDefault="00922752" w:rsidP="00390C8A">
      <w:pPr>
        <w:spacing w:line="240" w:lineRule="auto"/>
        <w:rPr>
          <w:rFonts w:ascii="Arial" w:hAnsi="Arial" w:cs="Arial"/>
          <w:color w:val="333333"/>
          <w:sz w:val="20"/>
          <w:szCs w:val="20"/>
        </w:rPr>
      </w:pPr>
    </w:p>
    <w:p w:rsidR="00AA69BE" w:rsidRDefault="00AA69BE" w:rsidP="00390C8A">
      <w:pPr>
        <w:spacing w:line="240" w:lineRule="auto"/>
        <w:rPr>
          <w:rFonts w:ascii="Arial" w:hAnsi="Arial" w:cs="Arial"/>
          <w:color w:val="333333"/>
          <w:sz w:val="20"/>
          <w:szCs w:val="20"/>
        </w:rPr>
      </w:pPr>
    </w:p>
    <w:p w:rsidR="00AA69BE" w:rsidRDefault="00AA69BE" w:rsidP="00390C8A">
      <w:pPr>
        <w:spacing w:line="240" w:lineRule="auto"/>
        <w:rPr>
          <w:rFonts w:ascii="Arial" w:hAnsi="Arial" w:cs="Arial"/>
          <w:color w:val="333333"/>
          <w:sz w:val="20"/>
          <w:szCs w:val="20"/>
        </w:rPr>
      </w:pPr>
    </w:p>
    <w:p w:rsidR="00922752" w:rsidRDefault="00922752" w:rsidP="00390C8A">
      <w:pPr>
        <w:spacing w:line="240" w:lineRule="auto"/>
        <w:rPr>
          <w:rFonts w:ascii="Arial" w:hAnsi="Arial" w:cs="Arial"/>
          <w:noProof/>
          <w:color w:val="333333"/>
          <w:sz w:val="20"/>
          <w:szCs w:val="20"/>
        </w:rPr>
      </w:pPr>
      <w:r w:rsidRPr="00922752">
        <w:rPr>
          <w:rFonts w:ascii="Arial" w:hAnsi="Arial" w:cs="Arial"/>
          <w:noProof/>
          <w:color w:val="333333"/>
          <w:sz w:val="20"/>
          <w:szCs w:val="20"/>
        </w:rPr>
        <w:drawing>
          <wp:inline distT="0" distB="0" distL="0" distR="0">
            <wp:extent cx="3047166" cy="1715710"/>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03427" cy="1747388"/>
                    </a:xfrm>
                    <a:prstGeom prst="rect">
                      <a:avLst/>
                    </a:prstGeom>
                    <a:noFill/>
                    <a:ln>
                      <a:noFill/>
                    </a:ln>
                  </pic:spPr>
                </pic:pic>
              </a:graphicData>
            </a:graphic>
          </wp:inline>
        </w:drawing>
      </w:r>
      <w:r>
        <w:rPr>
          <w:rFonts w:ascii="Arial" w:hAnsi="Arial" w:cs="Arial"/>
          <w:color w:val="333333"/>
          <w:sz w:val="20"/>
          <w:szCs w:val="20"/>
        </w:rPr>
        <w:t xml:space="preserve"> </w:t>
      </w:r>
      <w:r>
        <w:rPr>
          <w:rFonts w:ascii="Arial" w:hAnsi="Arial" w:cs="Arial"/>
          <w:noProof/>
          <w:color w:val="333333"/>
          <w:sz w:val="20"/>
          <w:szCs w:val="20"/>
        </w:rPr>
        <w:t xml:space="preserve">   </w:t>
      </w:r>
      <w:r w:rsidRPr="00922752">
        <w:rPr>
          <w:rFonts w:ascii="Arial" w:hAnsi="Arial" w:cs="Arial"/>
          <w:noProof/>
          <w:color w:val="333333"/>
          <w:sz w:val="20"/>
          <w:szCs w:val="20"/>
        </w:rPr>
        <w:drawing>
          <wp:inline distT="0" distB="0" distL="0" distR="0" wp14:anchorId="10BC68FD" wp14:editId="27147473">
            <wp:extent cx="2200631" cy="2181225"/>
            <wp:effectExtent l="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17856" cy="2198298"/>
                    </a:xfrm>
                    <a:prstGeom prst="rect">
                      <a:avLst/>
                    </a:prstGeom>
                    <a:noFill/>
                    <a:ln>
                      <a:noFill/>
                    </a:ln>
                  </pic:spPr>
                </pic:pic>
              </a:graphicData>
            </a:graphic>
          </wp:inline>
        </w:drawing>
      </w:r>
    </w:p>
    <w:p w:rsidR="00922752" w:rsidRDefault="00922752" w:rsidP="00390C8A">
      <w:pPr>
        <w:spacing w:line="240" w:lineRule="auto"/>
        <w:rPr>
          <w:rFonts w:ascii="Arial" w:hAnsi="Arial" w:cs="Arial"/>
          <w:noProof/>
          <w:color w:val="333333"/>
          <w:sz w:val="20"/>
          <w:szCs w:val="20"/>
        </w:rPr>
      </w:pPr>
      <w:r w:rsidRPr="00922752">
        <w:rPr>
          <w:rFonts w:ascii="Arial" w:hAnsi="Arial" w:cs="Arial"/>
          <w:noProof/>
          <w:color w:val="333333"/>
          <w:sz w:val="20"/>
          <w:szCs w:val="20"/>
        </w:rPr>
        <w:t xml:space="preserve">Elektrická žehlička </w:t>
      </w:r>
      <w:r w:rsidRPr="00922752">
        <w:t xml:space="preserve">ČKD Elektro-Praga, s.r.o. </w:t>
      </w:r>
      <w:r w:rsidRPr="00922752">
        <w:rPr>
          <w:rFonts w:ascii="Arial" w:hAnsi="Arial" w:cs="Arial"/>
          <w:noProof/>
          <w:color w:val="333333"/>
          <w:sz w:val="20"/>
          <w:szCs w:val="20"/>
        </w:rPr>
        <w:t xml:space="preserve">            </w:t>
      </w:r>
      <w:r w:rsidR="006004F7">
        <w:rPr>
          <w:rFonts w:ascii="Arial" w:hAnsi="Arial" w:cs="Arial"/>
          <w:noProof/>
          <w:color w:val="333333"/>
          <w:sz w:val="20"/>
          <w:szCs w:val="20"/>
        </w:rPr>
        <w:t xml:space="preserve">        </w:t>
      </w:r>
      <w:r w:rsidRPr="00922752">
        <w:rPr>
          <w:rFonts w:ascii="Arial" w:hAnsi="Arial" w:cs="Arial"/>
          <w:noProof/>
          <w:color w:val="333333"/>
          <w:sz w:val="20"/>
          <w:szCs w:val="20"/>
        </w:rPr>
        <w:t>C</w:t>
      </w:r>
      <w:r w:rsidRPr="00922752">
        <w:t>estovní žehlička Rowenta</w:t>
      </w:r>
      <w:r w:rsidRPr="00922752">
        <w:rPr>
          <w:rFonts w:ascii="Arial" w:hAnsi="Arial" w:cs="Arial"/>
          <w:noProof/>
          <w:color w:val="333333"/>
          <w:sz w:val="20"/>
          <w:szCs w:val="20"/>
        </w:rPr>
        <w:t xml:space="preserve">     </w:t>
      </w:r>
    </w:p>
    <w:p w:rsidR="00922752" w:rsidRDefault="00922752" w:rsidP="00390C8A">
      <w:pPr>
        <w:spacing w:line="240" w:lineRule="auto"/>
        <w:rPr>
          <w:rFonts w:ascii="Arial" w:hAnsi="Arial" w:cs="Arial"/>
          <w:color w:val="333333"/>
          <w:sz w:val="20"/>
          <w:szCs w:val="20"/>
        </w:rPr>
      </w:pPr>
      <w:r w:rsidRPr="00922752">
        <w:rPr>
          <w:rFonts w:ascii="Arial" w:hAnsi="Arial" w:cs="Arial"/>
          <w:noProof/>
          <w:color w:val="333333"/>
          <w:sz w:val="20"/>
          <w:szCs w:val="20"/>
        </w:rPr>
        <w:drawing>
          <wp:inline distT="0" distB="0" distL="0" distR="0" wp14:anchorId="19DC1465" wp14:editId="2B071A05">
            <wp:extent cx="2726055" cy="1953194"/>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772506" cy="1986476"/>
                    </a:xfrm>
                    <a:prstGeom prst="rect">
                      <a:avLst/>
                    </a:prstGeom>
                    <a:noFill/>
                    <a:ln>
                      <a:noFill/>
                    </a:ln>
                  </pic:spPr>
                </pic:pic>
              </a:graphicData>
            </a:graphic>
          </wp:inline>
        </w:drawing>
      </w:r>
      <w:r>
        <w:rPr>
          <w:rFonts w:ascii="Arial" w:hAnsi="Arial" w:cs="Arial"/>
          <w:color w:val="333333"/>
          <w:sz w:val="20"/>
          <w:szCs w:val="20"/>
        </w:rPr>
        <w:t xml:space="preserve">     </w:t>
      </w:r>
      <w:r w:rsidR="006004F7" w:rsidRPr="006004F7">
        <w:rPr>
          <w:rFonts w:ascii="Arial" w:hAnsi="Arial" w:cs="Arial"/>
          <w:noProof/>
          <w:color w:val="333333"/>
          <w:sz w:val="20"/>
          <w:szCs w:val="20"/>
        </w:rPr>
        <w:drawing>
          <wp:inline distT="0" distB="0" distL="0" distR="0">
            <wp:extent cx="2768600" cy="196353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76774" cy="1969331"/>
                    </a:xfrm>
                    <a:prstGeom prst="rect">
                      <a:avLst/>
                    </a:prstGeom>
                    <a:noFill/>
                    <a:ln>
                      <a:noFill/>
                    </a:ln>
                  </pic:spPr>
                </pic:pic>
              </a:graphicData>
            </a:graphic>
          </wp:inline>
        </w:drawing>
      </w:r>
    </w:p>
    <w:p w:rsidR="00922752" w:rsidRDefault="00922752" w:rsidP="00390C8A">
      <w:pPr>
        <w:spacing w:line="240" w:lineRule="auto"/>
        <w:rPr>
          <w:rFonts w:ascii="Arial" w:hAnsi="Arial" w:cs="Arial"/>
          <w:color w:val="333333"/>
          <w:sz w:val="20"/>
          <w:szCs w:val="20"/>
        </w:rPr>
      </w:pPr>
      <w:r w:rsidRPr="00E302AC">
        <w:t>Gril Eta Elektro-Praga Hlinsko</w:t>
      </w:r>
      <w:r w:rsidR="006004F7">
        <w:rPr>
          <w:i/>
          <w:iCs/>
        </w:rPr>
        <w:t xml:space="preserve">                                       </w:t>
      </w:r>
      <w:r w:rsidR="006004F7" w:rsidRPr="006004F7">
        <w:rPr>
          <w:b/>
          <w:bCs/>
        </w:rPr>
        <w:t>Vysoušeč vlasů Eta Diola</w:t>
      </w:r>
    </w:p>
    <w:p w:rsidR="00AA69BE" w:rsidRDefault="00AA69BE" w:rsidP="00390C8A">
      <w:pPr>
        <w:spacing w:line="240" w:lineRule="auto"/>
        <w:rPr>
          <w:rFonts w:ascii="Arial" w:hAnsi="Arial" w:cs="Arial"/>
          <w:color w:val="333333"/>
          <w:sz w:val="20"/>
          <w:szCs w:val="20"/>
        </w:rPr>
      </w:pPr>
    </w:p>
    <w:p w:rsidR="00AA69BE" w:rsidRPr="00AA69BE" w:rsidRDefault="00AA69BE" w:rsidP="00AA69BE">
      <w:pPr>
        <w:jc w:val="both"/>
        <w:rPr>
          <w:rFonts w:ascii="Calibri" w:eastAsia="Calibri" w:hAnsi="Calibri" w:cs="Calibri"/>
          <w:b/>
        </w:rPr>
      </w:pPr>
      <w:r w:rsidRPr="00A74AF8">
        <w:rPr>
          <w:rFonts w:ascii="Calibri" w:eastAsia="Calibri" w:hAnsi="Calibri" w:cs="Calibri"/>
          <w:b/>
        </w:rPr>
        <w:t xml:space="preserve">Tisková zpráva NTM </w:t>
      </w:r>
      <w:r>
        <w:rPr>
          <w:rFonts w:ascii="Calibri" w:eastAsia="Calibri" w:hAnsi="Calibri" w:cs="Calibri"/>
          <w:b/>
        </w:rPr>
        <w:t>29</w:t>
      </w:r>
      <w:r w:rsidRPr="00A74AF8">
        <w:rPr>
          <w:rFonts w:ascii="Calibri" w:eastAsia="Calibri" w:hAnsi="Calibri" w:cs="Calibri"/>
          <w:b/>
        </w:rPr>
        <w:t>. března 202</w:t>
      </w:r>
      <w:r>
        <w:rPr>
          <w:rFonts w:ascii="Calibri" w:eastAsia="Calibri" w:hAnsi="Calibri" w:cs="Calibri"/>
          <w:b/>
        </w:rPr>
        <w:t>1</w:t>
      </w:r>
    </w:p>
    <w:p w:rsidR="00390C8A" w:rsidRDefault="00390C8A" w:rsidP="00390C8A">
      <w:pPr>
        <w:spacing w:line="240" w:lineRule="auto"/>
        <w:rPr>
          <w:rFonts w:ascii="Arial" w:hAnsi="Arial" w:cs="Arial"/>
          <w:color w:val="333333"/>
          <w:sz w:val="20"/>
          <w:szCs w:val="20"/>
        </w:rPr>
      </w:pPr>
      <w:r>
        <w:rPr>
          <w:rFonts w:ascii="Arial" w:hAnsi="Arial" w:cs="Arial"/>
          <w:color w:val="333333"/>
          <w:sz w:val="20"/>
          <w:szCs w:val="20"/>
        </w:rPr>
        <w:t>Bc. Jan Duda</w:t>
      </w:r>
    </w:p>
    <w:p w:rsidR="00390C8A" w:rsidRPr="00390C8A" w:rsidRDefault="00390C8A" w:rsidP="00390C8A">
      <w:pPr>
        <w:spacing w:line="240" w:lineRule="auto"/>
        <w:rPr>
          <w:rFonts w:ascii="Arial" w:hAnsi="Arial" w:cs="Arial"/>
          <w:color w:val="333333"/>
          <w:sz w:val="20"/>
          <w:szCs w:val="20"/>
        </w:rPr>
      </w:pPr>
      <w:r>
        <w:rPr>
          <w:rFonts w:ascii="Arial" w:hAnsi="Arial" w:cs="Arial"/>
          <w:i/>
          <w:color w:val="333333"/>
          <w:sz w:val="20"/>
          <w:szCs w:val="20"/>
        </w:rPr>
        <w:t>Vedoucí Odboru PR a práce s veřejností</w:t>
      </w:r>
      <w:r w:rsidRPr="00390C8A">
        <w:rPr>
          <w:rFonts w:ascii="Arial" w:hAnsi="Arial" w:cs="Arial"/>
          <w:i/>
          <w:color w:val="333333"/>
          <w:sz w:val="20"/>
          <w:szCs w:val="20"/>
        </w:rPr>
        <w:br/>
      </w:r>
      <w:r>
        <w:rPr>
          <w:rFonts w:ascii="Arial" w:hAnsi="Arial" w:cs="Arial"/>
          <w:i/>
          <w:color w:val="333333"/>
          <w:sz w:val="20"/>
          <w:szCs w:val="20"/>
        </w:rPr>
        <w:t xml:space="preserve">Email: </w:t>
      </w:r>
      <w:hyperlink r:id="rId14" w:history="1">
        <w:r w:rsidRPr="00390C8A">
          <w:rPr>
            <w:color w:val="333333"/>
          </w:rPr>
          <w:t>jan.duda@ntm.cz</w:t>
        </w:r>
      </w:hyperlink>
      <w:r>
        <w:rPr>
          <w:rFonts w:ascii="Arial" w:hAnsi="Arial" w:cs="Arial"/>
          <w:color w:val="333333"/>
          <w:sz w:val="20"/>
          <w:szCs w:val="20"/>
        </w:rPr>
        <w:br/>
      </w:r>
      <w:r>
        <w:rPr>
          <w:rFonts w:ascii="Arial" w:hAnsi="Arial" w:cs="Arial"/>
          <w:i/>
          <w:color w:val="333333"/>
          <w:sz w:val="20"/>
          <w:szCs w:val="20"/>
        </w:rPr>
        <w:t>Mob: +420 770 121 917</w:t>
      </w:r>
      <w:r>
        <w:rPr>
          <w:rFonts w:ascii="Arial" w:hAnsi="Arial" w:cs="Arial"/>
          <w:color w:val="333333"/>
          <w:sz w:val="20"/>
          <w:szCs w:val="20"/>
        </w:rPr>
        <w:br/>
      </w:r>
      <w:r>
        <w:rPr>
          <w:rFonts w:ascii="Arial" w:hAnsi="Arial" w:cs="Arial"/>
          <w:i/>
          <w:color w:val="333333"/>
          <w:sz w:val="20"/>
          <w:szCs w:val="20"/>
        </w:rPr>
        <w:t>Národní technické muzeum</w:t>
      </w:r>
      <w:r>
        <w:rPr>
          <w:rFonts w:ascii="Arial" w:hAnsi="Arial" w:cs="Arial"/>
          <w:color w:val="333333"/>
          <w:sz w:val="20"/>
          <w:szCs w:val="20"/>
        </w:rPr>
        <w:br/>
      </w:r>
      <w:r>
        <w:rPr>
          <w:rFonts w:ascii="Arial" w:hAnsi="Arial" w:cs="Arial"/>
          <w:i/>
          <w:color w:val="333333"/>
          <w:sz w:val="20"/>
          <w:szCs w:val="20"/>
        </w:rPr>
        <w:t>Kostelní 42, 170 00, Praha 7</w:t>
      </w:r>
    </w:p>
    <w:p w:rsidR="00AA69BE" w:rsidRDefault="00AA69BE" w:rsidP="00AA69BE">
      <w:pPr>
        <w:spacing w:line="240" w:lineRule="auto"/>
        <w:rPr>
          <w:rFonts w:ascii="Arial" w:hAnsi="Arial" w:cs="Arial"/>
          <w:color w:val="333333"/>
          <w:sz w:val="20"/>
          <w:szCs w:val="20"/>
        </w:rPr>
      </w:pPr>
    </w:p>
    <w:p w:rsidR="00AA69BE" w:rsidRPr="00A91B40" w:rsidRDefault="00AA69BE" w:rsidP="00AA69BE">
      <w:pPr>
        <w:spacing w:line="240" w:lineRule="auto"/>
        <w:rPr>
          <w:rFonts w:ascii="Arial" w:hAnsi="Arial" w:cs="Arial"/>
          <w:color w:val="333333"/>
          <w:sz w:val="20"/>
          <w:szCs w:val="20"/>
        </w:rPr>
      </w:pPr>
      <w:r w:rsidRPr="00A91B40">
        <w:rPr>
          <w:rFonts w:ascii="Arial" w:hAnsi="Arial" w:cs="Arial"/>
          <w:color w:val="333333"/>
          <w:sz w:val="20"/>
          <w:szCs w:val="20"/>
        </w:rPr>
        <w:t>Ing. Jan Marxt</w:t>
      </w:r>
    </w:p>
    <w:p w:rsidR="00E31460" w:rsidRPr="00AA69BE" w:rsidRDefault="00AA69BE" w:rsidP="00AA69BE">
      <w:pPr>
        <w:spacing w:line="240" w:lineRule="auto"/>
        <w:rPr>
          <w:rFonts w:ascii="Arial" w:hAnsi="Arial" w:cs="Arial"/>
          <w:i/>
          <w:color w:val="333333"/>
          <w:sz w:val="20"/>
          <w:szCs w:val="20"/>
        </w:rPr>
      </w:pPr>
      <w:r w:rsidRPr="00200BC7">
        <w:rPr>
          <w:rFonts w:ascii="Arial" w:hAnsi="Arial" w:cs="Arial"/>
          <w:i/>
          <w:color w:val="333333"/>
          <w:sz w:val="20"/>
          <w:szCs w:val="20"/>
        </w:rPr>
        <w:t>Marketing a PR</w:t>
      </w:r>
      <w:r w:rsidRPr="00200BC7">
        <w:rPr>
          <w:rFonts w:ascii="Arial" w:hAnsi="Arial" w:cs="Arial"/>
          <w:i/>
          <w:color w:val="333333"/>
          <w:sz w:val="20"/>
          <w:szCs w:val="20"/>
        </w:rPr>
        <w:br/>
        <w:t>Email: jan.marxt@elektrowin.cz</w:t>
      </w:r>
      <w:r w:rsidRPr="00200BC7">
        <w:rPr>
          <w:rFonts w:ascii="Arial" w:hAnsi="Arial" w:cs="Arial"/>
          <w:i/>
          <w:color w:val="333333"/>
          <w:sz w:val="20"/>
          <w:szCs w:val="20"/>
        </w:rPr>
        <w:br/>
      </w:r>
      <w:r w:rsidRPr="00A91B40">
        <w:rPr>
          <w:rFonts w:ascii="Arial" w:hAnsi="Arial" w:cs="Arial"/>
          <w:i/>
          <w:color w:val="333333"/>
          <w:sz w:val="20"/>
          <w:szCs w:val="20"/>
        </w:rPr>
        <w:t>Mob: +420 731 454 175</w:t>
      </w:r>
      <w:r w:rsidRPr="00A91B40">
        <w:rPr>
          <w:rFonts w:ascii="Arial" w:hAnsi="Arial" w:cs="Arial"/>
          <w:i/>
          <w:color w:val="333333"/>
          <w:sz w:val="20"/>
          <w:szCs w:val="20"/>
        </w:rPr>
        <w:br/>
        <w:t>ELEKTROWIN a.s.</w:t>
      </w:r>
      <w:r w:rsidRPr="00A91B40">
        <w:rPr>
          <w:rFonts w:ascii="Arial" w:hAnsi="Arial" w:cs="Arial"/>
          <w:i/>
          <w:color w:val="333333"/>
          <w:sz w:val="20"/>
          <w:szCs w:val="20"/>
        </w:rPr>
        <w:br/>
        <w:t>Michelská 300/60, 140 00, Praha 4</w:t>
      </w:r>
    </w:p>
    <w:sectPr w:rsidR="00E31460" w:rsidRPr="00AA69BE" w:rsidSect="009957E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B54" w:rsidRDefault="00B33B54" w:rsidP="00BD5D8A">
      <w:pPr>
        <w:spacing w:after="0" w:line="240" w:lineRule="auto"/>
      </w:pPr>
      <w:r>
        <w:separator/>
      </w:r>
    </w:p>
  </w:endnote>
  <w:endnote w:type="continuationSeparator" w:id="0">
    <w:p w:rsidR="00B33B54" w:rsidRDefault="00B33B54" w:rsidP="00BD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nk Gothic Md AT">
    <w:altName w:val="Courier New"/>
    <w:charset w:val="00"/>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Euromode">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B54" w:rsidRDefault="00B33B54" w:rsidP="00BD5D8A">
      <w:pPr>
        <w:spacing w:after="0" w:line="240" w:lineRule="auto"/>
      </w:pPr>
      <w:r>
        <w:separator/>
      </w:r>
    </w:p>
  </w:footnote>
  <w:footnote w:type="continuationSeparator" w:id="0">
    <w:p w:rsidR="00B33B54" w:rsidRDefault="00B33B54" w:rsidP="00BD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D8A" w:rsidRPr="00CB4039" w:rsidRDefault="00BD5D8A" w:rsidP="00BD5D8A">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rsidR="00BD5D8A" w:rsidRPr="006664E1" w:rsidRDefault="00BD5D8A" w:rsidP="00BD5D8A">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rsidR="00BD5D8A" w:rsidRPr="006664E1" w:rsidRDefault="00BD5D8A" w:rsidP="00BD5D8A">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rsidR="00BD5D8A" w:rsidRDefault="00BD5D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E6D99"/>
    <w:multiLevelType w:val="hybridMultilevel"/>
    <w:tmpl w:val="863AF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0A"/>
    <w:rsid w:val="00011CED"/>
    <w:rsid w:val="00070049"/>
    <w:rsid w:val="000B2BC5"/>
    <w:rsid w:val="001037BE"/>
    <w:rsid w:val="00197E47"/>
    <w:rsid w:val="001C3412"/>
    <w:rsid w:val="002167F6"/>
    <w:rsid w:val="002D1799"/>
    <w:rsid w:val="003025BA"/>
    <w:rsid w:val="0031018F"/>
    <w:rsid w:val="00313E37"/>
    <w:rsid w:val="00390C8A"/>
    <w:rsid w:val="00436223"/>
    <w:rsid w:val="00465207"/>
    <w:rsid w:val="00475BEE"/>
    <w:rsid w:val="004D6698"/>
    <w:rsid w:val="005750F6"/>
    <w:rsid w:val="006004F7"/>
    <w:rsid w:val="00626494"/>
    <w:rsid w:val="00672838"/>
    <w:rsid w:val="006F70E6"/>
    <w:rsid w:val="00701421"/>
    <w:rsid w:val="00745348"/>
    <w:rsid w:val="007629DE"/>
    <w:rsid w:val="00797DDE"/>
    <w:rsid w:val="007C1258"/>
    <w:rsid w:val="007F10A2"/>
    <w:rsid w:val="0086190E"/>
    <w:rsid w:val="00886686"/>
    <w:rsid w:val="00894C53"/>
    <w:rsid w:val="00922752"/>
    <w:rsid w:val="00953A98"/>
    <w:rsid w:val="00973F2B"/>
    <w:rsid w:val="009957E6"/>
    <w:rsid w:val="00AA69BE"/>
    <w:rsid w:val="00AD2E0A"/>
    <w:rsid w:val="00B1671D"/>
    <w:rsid w:val="00B175B6"/>
    <w:rsid w:val="00B20779"/>
    <w:rsid w:val="00B33B54"/>
    <w:rsid w:val="00B4315F"/>
    <w:rsid w:val="00B600AA"/>
    <w:rsid w:val="00BA13A6"/>
    <w:rsid w:val="00BD5D8A"/>
    <w:rsid w:val="00C971FC"/>
    <w:rsid w:val="00CA268D"/>
    <w:rsid w:val="00CB0FA3"/>
    <w:rsid w:val="00CD18A8"/>
    <w:rsid w:val="00CF14C7"/>
    <w:rsid w:val="00D36E97"/>
    <w:rsid w:val="00DD2ECF"/>
    <w:rsid w:val="00E109A6"/>
    <w:rsid w:val="00E17C33"/>
    <w:rsid w:val="00E302AC"/>
    <w:rsid w:val="00E31460"/>
    <w:rsid w:val="00E75B63"/>
    <w:rsid w:val="00EC2E93"/>
    <w:rsid w:val="00EC3456"/>
    <w:rsid w:val="00FB3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395E0"/>
  <w15:docId w15:val="{697950FB-83C1-4BF0-B2A4-A767F5E3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E0A"/>
  </w:style>
  <w:style w:type="paragraph" w:styleId="Nadpis4">
    <w:name w:val="heading 4"/>
    <w:basedOn w:val="Normln"/>
    <w:next w:val="Normln"/>
    <w:link w:val="Nadpis4Char"/>
    <w:qFormat/>
    <w:rsid w:val="00BD5D8A"/>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26494"/>
    <w:rPr>
      <w:sz w:val="16"/>
      <w:szCs w:val="16"/>
    </w:rPr>
  </w:style>
  <w:style w:type="paragraph" w:styleId="Textkomente">
    <w:name w:val="annotation text"/>
    <w:basedOn w:val="Normln"/>
    <w:link w:val="TextkomenteChar"/>
    <w:uiPriority w:val="99"/>
    <w:semiHidden/>
    <w:unhideWhenUsed/>
    <w:rsid w:val="00626494"/>
    <w:pPr>
      <w:spacing w:line="240" w:lineRule="auto"/>
    </w:pPr>
    <w:rPr>
      <w:sz w:val="20"/>
      <w:szCs w:val="20"/>
    </w:rPr>
  </w:style>
  <w:style w:type="character" w:customStyle="1" w:styleId="TextkomenteChar">
    <w:name w:val="Text komentáře Char"/>
    <w:basedOn w:val="Standardnpsmoodstavce"/>
    <w:link w:val="Textkomente"/>
    <w:uiPriority w:val="99"/>
    <w:semiHidden/>
    <w:rsid w:val="00626494"/>
    <w:rPr>
      <w:sz w:val="20"/>
      <w:szCs w:val="20"/>
    </w:rPr>
  </w:style>
  <w:style w:type="paragraph" w:styleId="Pedmtkomente">
    <w:name w:val="annotation subject"/>
    <w:basedOn w:val="Textkomente"/>
    <w:next w:val="Textkomente"/>
    <w:link w:val="PedmtkomenteChar"/>
    <w:uiPriority w:val="99"/>
    <w:semiHidden/>
    <w:unhideWhenUsed/>
    <w:rsid w:val="00626494"/>
    <w:rPr>
      <w:b/>
      <w:bCs/>
    </w:rPr>
  </w:style>
  <w:style w:type="character" w:customStyle="1" w:styleId="PedmtkomenteChar">
    <w:name w:val="Předmět komentáře Char"/>
    <w:basedOn w:val="TextkomenteChar"/>
    <w:link w:val="Pedmtkomente"/>
    <w:uiPriority w:val="99"/>
    <w:semiHidden/>
    <w:rsid w:val="00626494"/>
    <w:rPr>
      <w:b/>
      <w:bCs/>
      <w:sz w:val="20"/>
      <w:szCs w:val="20"/>
    </w:rPr>
  </w:style>
  <w:style w:type="paragraph" w:styleId="Textbubliny">
    <w:name w:val="Balloon Text"/>
    <w:basedOn w:val="Normln"/>
    <w:link w:val="TextbublinyChar"/>
    <w:uiPriority w:val="99"/>
    <w:semiHidden/>
    <w:unhideWhenUsed/>
    <w:rsid w:val="00626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6494"/>
    <w:rPr>
      <w:rFonts w:ascii="Segoe UI" w:hAnsi="Segoe UI" w:cs="Segoe UI"/>
      <w:sz w:val="18"/>
      <w:szCs w:val="18"/>
    </w:rPr>
  </w:style>
  <w:style w:type="paragraph" w:styleId="Zhlav">
    <w:name w:val="header"/>
    <w:basedOn w:val="Normln"/>
    <w:link w:val="ZhlavChar"/>
    <w:uiPriority w:val="99"/>
    <w:unhideWhenUsed/>
    <w:rsid w:val="00BD5D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5D8A"/>
  </w:style>
  <w:style w:type="paragraph" w:styleId="Zpat">
    <w:name w:val="footer"/>
    <w:basedOn w:val="Normln"/>
    <w:link w:val="ZpatChar"/>
    <w:uiPriority w:val="99"/>
    <w:unhideWhenUsed/>
    <w:rsid w:val="00BD5D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5D8A"/>
  </w:style>
  <w:style w:type="character" w:customStyle="1" w:styleId="Nadpis4Char">
    <w:name w:val="Nadpis 4 Char"/>
    <w:basedOn w:val="Standardnpsmoodstavce"/>
    <w:link w:val="Nadpis4"/>
    <w:rsid w:val="00BD5D8A"/>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BD5D8A"/>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character" w:styleId="Hypertextovodkaz">
    <w:name w:val="Hyperlink"/>
    <w:basedOn w:val="Standardnpsmoodstavce"/>
    <w:uiPriority w:val="99"/>
    <w:unhideWhenUsed/>
    <w:rsid w:val="00390C8A"/>
    <w:rPr>
      <w:color w:val="0000FF" w:themeColor="hyperlink"/>
      <w:u w:val="single"/>
    </w:rPr>
  </w:style>
  <w:style w:type="character" w:customStyle="1" w:styleId="Nevyeenzmnka1">
    <w:name w:val="Nevyřešená zmínka1"/>
    <w:basedOn w:val="Standardnpsmoodstavce"/>
    <w:uiPriority w:val="99"/>
    <w:semiHidden/>
    <w:unhideWhenUsed/>
    <w:rsid w:val="00390C8A"/>
    <w:rPr>
      <w:color w:val="605E5C"/>
      <w:shd w:val="clear" w:color="auto" w:fill="E1DFDD"/>
    </w:rPr>
  </w:style>
  <w:style w:type="paragraph" w:styleId="Odstavecseseznamem">
    <w:name w:val="List Paragraph"/>
    <w:basedOn w:val="Normln"/>
    <w:uiPriority w:val="34"/>
    <w:qFormat/>
    <w:rsid w:val="00E75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win.cz"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ntm.cz"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recyklacnivikend.cz" TargetMode="External"/><Relationship Id="rId14" Type="http://schemas.openxmlformats.org/officeDocument/2006/relationships/hyperlink" Target="mailto:jan.duda@nt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2872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Střechová</dc:creator>
  <cp:lastModifiedBy>Jana Dobisíková</cp:lastModifiedBy>
  <cp:revision>3</cp:revision>
  <dcterms:created xsi:type="dcterms:W3CDTF">2021-03-16T13:55:00Z</dcterms:created>
  <dcterms:modified xsi:type="dcterms:W3CDTF">2021-03-16T13:58:00Z</dcterms:modified>
</cp:coreProperties>
</file>